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72BA44A0" w:rsidR="00963671" w:rsidRPr="00C30C72" w:rsidRDefault="00395C25" w:rsidP="00963671">
      <w:pPr>
        <w:tabs>
          <w:tab w:val="left" w:pos="1134"/>
        </w:tabs>
        <w:jc w:val="center"/>
        <w:rPr>
          <w:rFonts w:ascii="Calibri" w:hAnsi="Calibri" w:cs="Calibri"/>
          <w:b/>
          <w:sz w:val="21"/>
          <w:szCs w:val="21"/>
        </w:rPr>
      </w:pPr>
      <w:r w:rsidRPr="00395C25">
        <w:rPr>
          <w:rFonts w:ascii="Calibri" w:hAnsi="Calibri" w:cs="Calibri"/>
          <w:b/>
          <w:caps/>
          <w:sz w:val="21"/>
          <w:szCs w:val="21"/>
        </w:rPr>
        <w:t>dronų (skraidyklių) ir rinkini</w:t>
      </w:r>
      <w:r>
        <w:rPr>
          <w:rFonts w:ascii="Calibri" w:hAnsi="Calibri" w:cs="Calibri"/>
          <w:b/>
          <w:caps/>
          <w:sz w:val="21"/>
          <w:szCs w:val="21"/>
        </w:rPr>
        <w:t xml:space="preserve">Ų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1507"/>
        <w:gridCol w:w="2876"/>
        <w:gridCol w:w="2391"/>
        <w:gridCol w:w="721"/>
        <w:gridCol w:w="1075"/>
        <w:gridCol w:w="1139"/>
      </w:tblGrid>
      <w:tr w:rsidR="005819B8" w:rsidRPr="00702BC3" w14:paraId="3753D715" w14:textId="77777777" w:rsidTr="00702BC3">
        <w:trPr>
          <w:jc w:val="center"/>
        </w:trPr>
        <w:tc>
          <w:tcPr>
            <w:tcW w:w="486" w:type="dxa"/>
            <w:shd w:val="clear" w:color="auto" w:fill="D9E2F3" w:themeFill="accent1" w:themeFillTint="33"/>
            <w:vAlign w:val="center"/>
          </w:tcPr>
          <w:p w14:paraId="1689131C" w14:textId="63CCF3C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Eil. Nr.</w:t>
            </w:r>
          </w:p>
        </w:tc>
        <w:tc>
          <w:tcPr>
            <w:tcW w:w="1507" w:type="dxa"/>
            <w:shd w:val="clear" w:color="auto" w:fill="D9E2F3" w:themeFill="accent1" w:themeFillTint="33"/>
            <w:vAlign w:val="center"/>
          </w:tcPr>
          <w:p w14:paraId="23AEE23B" w14:textId="286CED1A"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Prekės pavadinimas</w:t>
            </w:r>
          </w:p>
        </w:tc>
        <w:tc>
          <w:tcPr>
            <w:tcW w:w="2876" w:type="dxa"/>
            <w:shd w:val="clear" w:color="auto" w:fill="D9E2F3" w:themeFill="accent1" w:themeFillTint="33"/>
            <w:vAlign w:val="center"/>
          </w:tcPr>
          <w:p w14:paraId="0729A8BC" w14:textId="7B5955F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Reikalaujama charakteristika</w:t>
            </w:r>
          </w:p>
        </w:tc>
        <w:tc>
          <w:tcPr>
            <w:tcW w:w="2391" w:type="dxa"/>
            <w:shd w:val="clear" w:color="auto" w:fill="D9E2F3" w:themeFill="accent1" w:themeFillTint="33"/>
            <w:vAlign w:val="center"/>
          </w:tcPr>
          <w:p w14:paraId="643AE9B8" w14:textId="5CEC8D01" w:rsidR="005819B8" w:rsidRPr="00702BC3" w:rsidRDefault="00E97D39"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 xml:space="preserve">Tiekėjo siūlomi techniniai parametrai (pavadinimas, gamintojas/modelis, reikšmės, garantija), </w:t>
            </w:r>
            <w:r w:rsidRPr="00702BC3">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Kiekis (vnt.)</w:t>
            </w:r>
          </w:p>
        </w:tc>
        <w:tc>
          <w:tcPr>
            <w:tcW w:w="1075" w:type="dxa"/>
            <w:shd w:val="clear" w:color="auto" w:fill="D9E2F3" w:themeFill="accent1" w:themeFillTint="33"/>
            <w:vAlign w:val="center"/>
          </w:tcPr>
          <w:p w14:paraId="0312767F" w14:textId="4BE8A266"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Vieneto kaina, Eur be PVM</w:t>
            </w:r>
          </w:p>
        </w:tc>
        <w:tc>
          <w:tcPr>
            <w:tcW w:w="1139" w:type="dxa"/>
            <w:shd w:val="clear" w:color="auto" w:fill="D9E2F3" w:themeFill="accent1" w:themeFillTint="33"/>
            <w:vAlign w:val="center"/>
          </w:tcPr>
          <w:p w14:paraId="3FC210F1" w14:textId="34CE48DA" w:rsidR="005819B8" w:rsidRPr="00702BC3" w:rsidRDefault="005819B8" w:rsidP="005819B8">
            <w:pPr>
              <w:contextualSpacing/>
              <w:jc w:val="center"/>
              <w:rPr>
                <w:rFonts w:asciiTheme="minorHAnsi" w:hAnsiTheme="minorHAnsi" w:cstheme="minorHAnsi"/>
                <w:b/>
                <w:bCs/>
                <w:i/>
                <w:iCs/>
                <w:sz w:val="21"/>
                <w:szCs w:val="21"/>
              </w:rPr>
            </w:pPr>
            <w:r w:rsidRPr="00702BC3">
              <w:rPr>
                <w:rFonts w:asciiTheme="minorHAnsi" w:hAnsiTheme="minorHAnsi" w:cstheme="minorHAnsi"/>
                <w:b/>
                <w:bCs/>
                <w:i/>
                <w:iCs/>
                <w:sz w:val="21"/>
                <w:szCs w:val="21"/>
              </w:rPr>
              <w:t>Kaina Eur be PVM</w:t>
            </w:r>
          </w:p>
        </w:tc>
      </w:tr>
      <w:tr w:rsidR="005819B8" w:rsidRPr="00702BC3" w14:paraId="117CD106" w14:textId="77777777" w:rsidTr="00702BC3">
        <w:trPr>
          <w:jc w:val="center"/>
        </w:trPr>
        <w:tc>
          <w:tcPr>
            <w:tcW w:w="486" w:type="dxa"/>
            <w:shd w:val="clear" w:color="auto" w:fill="D9E2F3" w:themeFill="accent1" w:themeFillTint="33"/>
            <w:vAlign w:val="center"/>
          </w:tcPr>
          <w:p w14:paraId="266F1CF1" w14:textId="5A3D6275"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1</w:t>
            </w:r>
          </w:p>
        </w:tc>
        <w:tc>
          <w:tcPr>
            <w:tcW w:w="1507" w:type="dxa"/>
            <w:shd w:val="clear" w:color="auto" w:fill="D9E2F3" w:themeFill="accent1" w:themeFillTint="33"/>
            <w:vAlign w:val="center"/>
          </w:tcPr>
          <w:p w14:paraId="0FB61B00" w14:textId="7FF7063B"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2</w:t>
            </w:r>
          </w:p>
        </w:tc>
        <w:tc>
          <w:tcPr>
            <w:tcW w:w="2876" w:type="dxa"/>
            <w:shd w:val="clear" w:color="auto" w:fill="D9E2F3" w:themeFill="accent1" w:themeFillTint="33"/>
            <w:vAlign w:val="center"/>
          </w:tcPr>
          <w:p w14:paraId="5836937C" w14:textId="42B6FC92"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3</w:t>
            </w:r>
          </w:p>
        </w:tc>
        <w:tc>
          <w:tcPr>
            <w:tcW w:w="2391" w:type="dxa"/>
            <w:shd w:val="clear" w:color="auto" w:fill="D9E2F3" w:themeFill="accent1" w:themeFillTint="33"/>
            <w:vAlign w:val="center"/>
          </w:tcPr>
          <w:p w14:paraId="40C4D6A3" w14:textId="01043FB0"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4</w:t>
            </w:r>
          </w:p>
        </w:tc>
        <w:tc>
          <w:tcPr>
            <w:tcW w:w="721" w:type="dxa"/>
            <w:shd w:val="clear" w:color="auto" w:fill="D9E2F3" w:themeFill="accent1" w:themeFillTint="33"/>
            <w:vAlign w:val="center"/>
          </w:tcPr>
          <w:p w14:paraId="5A6AF5D8" w14:textId="1B0C03D4"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5</w:t>
            </w:r>
          </w:p>
        </w:tc>
        <w:tc>
          <w:tcPr>
            <w:tcW w:w="1075" w:type="dxa"/>
            <w:shd w:val="clear" w:color="auto" w:fill="D9E2F3" w:themeFill="accent1" w:themeFillTint="33"/>
            <w:vAlign w:val="center"/>
          </w:tcPr>
          <w:p w14:paraId="54663603" w14:textId="36FB9B08"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6</w:t>
            </w:r>
          </w:p>
        </w:tc>
        <w:tc>
          <w:tcPr>
            <w:tcW w:w="1139" w:type="dxa"/>
            <w:shd w:val="clear" w:color="auto" w:fill="D9E2F3" w:themeFill="accent1" w:themeFillTint="33"/>
            <w:vAlign w:val="center"/>
          </w:tcPr>
          <w:p w14:paraId="6B3DABB6" w14:textId="0FAB3A45" w:rsidR="005819B8" w:rsidRPr="00702BC3" w:rsidRDefault="005819B8" w:rsidP="005819B8">
            <w:pPr>
              <w:contextualSpacing/>
              <w:jc w:val="center"/>
              <w:rPr>
                <w:rFonts w:asciiTheme="minorHAnsi" w:hAnsiTheme="minorHAnsi" w:cstheme="minorHAnsi"/>
                <w:b/>
                <w:bCs/>
                <w:i/>
                <w:iCs/>
                <w:sz w:val="18"/>
                <w:szCs w:val="18"/>
              </w:rPr>
            </w:pPr>
            <w:r w:rsidRPr="00702BC3">
              <w:rPr>
                <w:rFonts w:asciiTheme="minorHAnsi" w:hAnsiTheme="minorHAnsi" w:cstheme="minorHAnsi"/>
                <w:b/>
                <w:bCs/>
                <w:i/>
                <w:iCs/>
                <w:sz w:val="18"/>
                <w:szCs w:val="18"/>
              </w:rPr>
              <w:t>7 (5X6)</w:t>
            </w:r>
          </w:p>
        </w:tc>
      </w:tr>
      <w:tr w:rsidR="002118F6" w:rsidRPr="00702BC3" w14:paraId="4B9DA924" w14:textId="77777777" w:rsidTr="00CC5FB9">
        <w:trPr>
          <w:jc w:val="center"/>
        </w:trPr>
        <w:tc>
          <w:tcPr>
            <w:tcW w:w="486" w:type="dxa"/>
            <w:shd w:val="clear" w:color="auto" w:fill="D9E2F3" w:themeFill="accent1" w:themeFillTint="33"/>
            <w:vAlign w:val="center"/>
          </w:tcPr>
          <w:p w14:paraId="7C6B8441" w14:textId="461638E5"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1.</w:t>
            </w:r>
          </w:p>
        </w:tc>
        <w:tc>
          <w:tcPr>
            <w:tcW w:w="1507" w:type="dxa"/>
            <w:shd w:val="clear" w:color="auto" w:fill="D9E2F3" w:themeFill="accent1" w:themeFillTint="33"/>
            <w:vAlign w:val="center"/>
          </w:tcPr>
          <w:p w14:paraId="117AE2F9" w14:textId="77777777" w:rsidR="002118F6" w:rsidRPr="002118F6" w:rsidRDefault="002118F6" w:rsidP="002118F6">
            <w:pPr>
              <w:rPr>
                <w:rFonts w:ascii="Calibri" w:hAnsi="Calibri" w:cs="Calibri"/>
                <w:b/>
                <w:bCs/>
                <w:sz w:val="21"/>
                <w:szCs w:val="21"/>
                <w:lang w:eastAsia="lt-LT"/>
              </w:rPr>
            </w:pPr>
            <w:r w:rsidRPr="002118F6">
              <w:rPr>
                <w:rFonts w:ascii="Calibri" w:hAnsi="Calibri" w:cs="Calibri"/>
                <w:b/>
                <w:bCs/>
                <w:color w:val="000000"/>
                <w:sz w:val="21"/>
                <w:szCs w:val="21"/>
                <w:lang w:eastAsia="lt-LT"/>
              </w:rPr>
              <w:t>Drono montavimo rinkinys </w:t>
            </w:r>
          </w:p>
          <w:p w14:paraId="43BDB0D7" w14:textId="6880CA33" w:rsidR="002118F6" w:rsidRPr="002118F6" w:rsidRDefault="002118F6" w:rsidP="002118F6">
            <w:pPr>
              <w:contextualSpacing/>
              <w:jc w:val="both"/>
              <w:rPr>
                <w:rFonts w:asciiTheme="minorHAnsi" w:hAnsiTheme="minorHAnsi" w:cstheme="minorHAnsi"/>
                <w:b/>
                <w:bCs/>
                <w:sz w:val="21"/>
                <w:szCs w:val="21"/>
              </w:rPr>
            </w:pPr>
          </w:p>
        </w:tc>
        <w:tc>
          <w:tcPr>
            <w:tcW w:w="2876" w:type="dxa"/>
            <w:shd w:val="clear" w:color="auto" w:fill="D9E2F3" w:themeFill="accent1" w:themeFillTint="33"/>
            <w:vAlign w:val="center"/>
          </w:tcPr>
          <w:p w14:paraId="3262208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lastRenderedPageBreak/>
              <w:t xml:space="preserve">Su siūlomo rinkinio detalėmis turi būti galima sukonstruoti nedidelį skraidantį droną. </w:t>
            </w:r>
            <w:r w:rsidRPr="00491165">
              <w:rPr>
                <w:rFonts w:ascii="Calibri" w:hAnsi="Calibri" w:cs="Calibri"/>
                <w:color w:val="000000"/>
                <w:sz w:val="21"/>
                <w:szCs w:val="21"/>
                <w:lang w:eastAsia="lt-LT"/>
              </w:rPr>
              <w:lastRenderedPageBreak/>
              <w:t xml:space="preserve">Dronas turi būti valdomas naudojant vartotojo turimą </w:t>
            </w:r>
            <w:proofErr w:type="spellStart"/>
            <w:r w:rsidRPr="00491165">
              <w:rPr>
                <w:rFonts w:ascii="Calibri" w:hAnsi="Calibri" w:cs="Calibri"/>
                <w:color w:val="000000"/>
                <w:sz w:val="21"/>
                <w:szCs w:val="21"/>
                <w:lang w:eastAsia="lt-LT"/>
              </w:rPr>
              <w:t>mikro:bit</w:t>
            </w:r>
            <w:proofErr w:type="spellEnd"/>
            <w:r w:rsidRPr="00491165">
              <w:rPr>
                <w:rFonts w:ascii="Calibri" w:hAnsi="Calibri" w:cs="Calibri"/>
                <w:color w:val="000000"/>
                <w:sz w:val="21"/>
                <w:szCs w:val="21"/>
                <w:lang w:eastAsia="lt-LT"/>
              </w:rPr>
              <w:t xml:space="preserve"> mikrokompiuterį (mikrokompiuterio pateikti nereikia).</w:t>
            </w:r>
          </w:p>
          <w:p w14:paraId="7987C6F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Kiekvieną rinkinį turi sudaryti:</w:t>
            </w:r>
          </w:p>
          <w:p w14:paraId="68E8FAB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1. Skraidyklės montavimo plokštė.</w:t>
            </w:r>
          </w:p>
          <w:p w14:paraId="4CE6805D"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2. Ne mažiau kaip 4 skraidyklei tinkami elektros varikliai.</w:t>
            </w:r>
          </w:p>
          <w:p w14:paraId="41D759B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3. Ne mažiau kaip 8 skraidyklės propeleriai (4 iš jų atsarginiai).</w:t>
            </w:r>
          </w:p>
          <w:p w14:paraId="7D9A54FD"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4. Propelerių apsaugos rinkinys.</w:t>
            </w:r>
          </w:p>
          <w:p w14:paraId="24BB69F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5. Didelės iškrovos baterija su saugikliu.</w:t>
            </w:r>
          </w:p>
          <w:p w14:paraId="44DE075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6. Reikiamos montavimo detalės (varžtai, veržlės, juostos, tarpikliai ir pan.)</w:t>
            </w:r>
          </w:p>
          <w:p w14:paraId="14CBAAA9"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Siūlomas rinkinys turi būti parengtas montavimui atskiri rinkinio elementai turi būti techniškai suderinti tarpusavyje. Skraidyklėje arba skraidyklės valdyme turi būti galima naudoti perkamą mikrokompiuterį (8 perkama prekė). </w:t>
            </w:r>
          </w:p>
          <w:p w14:paraId="645ECF0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Rinkinys turi būti įdėtas į dėžutę.</w:t>
            </w:r>
          </w:p>
          <w:p w14:paraId="5F36126D" w14:textId="24389A15" w:rsidR="002118F6" w:rsidRPr="00702BC3" w:rsidRDefault="002118F6" w:rsidP="002118F6">
            <w:pPr>
              <w:contextualSpacing/>
              <w:jc w:val="both"/>
              <w:rPr>
                <w:rFonts w:asciiTheme="minorHAnsi" w:hAnsiTheme="minorHAnsi" w:cstheme="minorHAnsi"/>
                <w:sz w:val="21"/>
                <w:szCs w:val="21"/>
              </w:rPr>
            </w:pPr>
            <w:r w:rsidRPr="00491165">
              <w:rPr>
                <w:rFonts w:ascii="Calibri" w:hAnsi="Calibri" w:cs="Calibri"/>
                <w:color w:val="000000"/>
                <w:sz w:val="21"/>
                <w:szCs w:val="21"/>
                <w:lang w:eastAsia="lt-LT"/>
              </w:rPr>
              <w:t> Vartotojams turi būti pateikta surinkimo instrukcija.</w:t>
            </w:r>
          </w:p>
        </w:tc>
        <w:tc>
          <w:tcPr>
            <w:tcW w:w="2391" w:type="dxa"/>
            <w:vAlign w:val="center"/>
          </w:tcPr>
          <w:p w14:paraId="386DD623" w14:textId="5AB27E57"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697D85A1"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54</w:t>
            </w:r>
          </w:p>
        </w:tc>
        <w:tc>
          <w:tcPr>
            <w:tcW w:w="1075" w:type="dxa"/>
            <w:vAlign w:val="center"/>
          </w:tcPr>
          <w:p w14:paraId="2BCB41F0"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2826F976"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5D66CFF4" w14:textId="77777777" w:rsidTr="00702BC3">
        <w:trPr>
          <w:jc w:val="center"/>
        </w:trPr>
        <w:tc>
          <w:tcPr>
            <w:tcW w:w="486" w:type="dxa"/>
            <w:shd w:val="clear" w:color="auto" w:fill="D9E2F3" w:themeFill="accent1" w:themeFillTint="33"/>
            <w:vAlign w:val="center"/>
          </w:tcPr>
          <w:p w14:paraId="7A6EB06D" w14:textId="5D91825B"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2.</w:t>
            </w:r>
          </w:p>
        </w:tc>
        <w:tc>
          <w:tcPr>
            <w:tcW w:w="1507" w:type="dxa"/>
            <w:shd w:val="clear" w:color="auto" w:fill="D9E2F3" w:themeFill="accent1" w:themeFillTint="33"/>
            <w:vAlign w:val="center"/>
          </w:tcPr>
          <w:p w14:paraId="2A7BD200" w14:textId="77777777" w:rsidR="002118F6" w:rsidRPr="002118F6" w:rsidRDefault="002118F6" w:rsidP="002118F6">
            <w:pPr>
              <w:rPr>
                <w:rFonts w:ascii="Calibri" w:hAnsi="Calibri" w:cs="Calibri"/>
                <w:b/>
                <w:bCs/>
                <w:color w:val="000000"/>
                <w:sz w:val="21"/>
                <w:szCs w:val="21"/>
                <w:lang w:eastAsia="lt-LT"/>
              </w:rPr>
            </w:pPr>
            <w:r w:rsidRPr="002118F6">
              <w:rPr>
                <w:rFonts w:ascii="Calibri" w:hAnsi="Calibri" w:cs="Calibri"/>
                <w:b/>
                <w:bCs/>
                <w:color w:val="000000"/>
                <w:sz w:val="21"/>
                <w:szCs w:val="21"/>
                <w:lang w:eastAsia="lt-LT"/>
              </w:rPr>
              <w:t>Veiksmo vaizdo kamera</w:t>
            </w:r>
          </w:p>
          <w:p w14:paraId="03734A73" w14:textId="573BC865" w:rsidR="002118F6" w:rsidRPr="002118F6" w:rsidRDefault="002118F6" w:rsidP="002118F6">
            <w:pPr>
              <w:contextualSpacing/>
              <w:jc w:val="both"/>
              <w:rPr>
                <w:rFonts w:asciiTheme="minorHAnsi" w:hAnsiTheme="minorHAnsi" w:cstheme="minorHAnsi"/>
                <w:b/>
                <w:bCs/>
                <w:sz w:val="21"/>
                <w:szCs w:val="21"/>
              </w:rPr>
            </w:pPr>
          </w:p>
        </w:tc>
        <w:tc>
          <w:tcPr>
            <w:tcW w:w="2876" w:type="dxa"/>
            <w:shd w:val="clear" w:color="auto" w:fill="D9E2F3" w:themeFill="accent1" w:themeFillTint="33"/>
            <w:vAlign w:val="center"/>
          </w:tcPr>
          <w:p w14:paraId="6B341095"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Vaizdo kamera turi būti nedidelių gabaritų, skirta naudoti ekstremaliomis sąlygomis.</w:t>
            </w:r>
          </w:p>
          <w:p w14:paraId="476D0204"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Kiekviena kamera turi atitikti nurodytus reikalavimus:</w:t>
            </w:r>
          </w:p>
          <w:p w14:paraId="3BF31DDC"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Vaizdas turi būti fiksuojamas 360° kampu (sumontuotos ne mažiau kaip du vaizdo objektyvai).</w:t>
            </w:r>
          </w:p>
          <w:p w14:paraId="78CD428E"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Kamera turi būti tvirtinama ant vertikalaus laikiklio, kuriame turi būti įmontuotas ne mažesnis kaip 5 cm skersmens lietimui jautrus ekranas ir akumuliatorius.</w:t>
            </w:r>
          </w:p>
          <w:p w14:paraId="757F4648"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Laikiklį turi būti galima pritvirtinti prie foto stovo.</w:t>
            </w:r>
          </w:p>
          <w:p w14:paraId="2EB82C5F"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Vaizdo raiška ne mažesnė kaip 5,7K (5760 x 2880).</w:t>
            </w:r>
          </w:p>
          <w:p w14:paraId="6A8B07DC"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xml:space="preserve">- Turi būti </w:t>
            </w:r>
            <w:proofErr w:type="spellStart"/>
            <w:r w:rsidRPr="00491165">
              <w:rPr>
                <w:rFonts w:ascii="Calibri" w:hAnsi="Calibri" w:cs="Calibri"/>
                <w:color w:val="000000"/>
                <w:sz w:val="21"/>
                <w:szCs w:val="21"/>
                <w:lang w:eastAsia="lt-LT"/>
              </w:rPr>
              <w:t>stereo</w:t>
            </w:r>
            <w:proofErr w:type="spellEnd"/>
            <w:r w:rsidRPr="00491165">
              <w:rPr>
                <w:rFonts w:ascii="Calibri" w:hAnsi="Calibri" w:cs="Calibri"/>
                <w:color w:val="000000"/>
                <w:sz w:val="21"/>
                <w:szCs w:val="21"/>
                <w:lang w:eastAsia="lt-LT"/>
              </w:rPr>
              <w:t xml:space="preserve"> garso įrašymas. </w:t>
            </w:r>
          </w:p>
          <w:p w14:paraId="72B96A78"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xml:space="preserve">- Turi būti ne mažiau kaip 4 nuotraukų ir 4 vaizdo įrašymo režimai. Kamera turi būti </w:t>
            </w:r>
            <w:r w:rsidRPr="00491165">
              <w:rPr>
                <w:rFonts w:ascii="Calibri" w:hAnsi="Calibri" w:cs="Calibri"/>
                <w:color w:val="000000"/>
                <w:sz w:val="21"/>
                <w:szCs w:val="21"/>
                <w:lang w:eastAsia="lt-LT"/>
              </w:rPr>
              <w:lastRenderedPageBreak/>
              <w:t>techniškai suderinta su iOS ir Android mobiliais įrenginiais.</w:t>
            </w:r>
          </w:p>
          <w:p w14:paraId="4E367ED8"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xml:space="preserve">- Turi būti įdiegtos </w:t>
            </w:r>
            <w:proofErr w:type="spellStart"/>
            <w:r w:rsidRPr="00491165">
              <w:rPr>
                <w:rFonts w:ascii="Calibri" w:hAnsi="Calibri" w:cs="Calibri"/>
                <w:color w:val="000000"/>
                <w:sz w:val="21"/>
                <w:szCs w:val="21"/>
                <w:lang w:eastAsia="lt-LT"/>
              </w:rPr>
              <w:t>Wi</w:t>
            </w:r>
            <w:proofErr w:type="spellEnd"/>
            <w:r w:rsidRPr="00491165">
              <w:rPr>
                <w:rFonts w:ascii="Calibri" w:hAnsi="Calibri" w:cs="Calibri"/>
                <w:color w:val="000000"/>
                <w:sz w:val="21"/>
                <w:szCs w:val="21"/>
                <w:lang w:eastAsia="lt-LT"/>
              </w:rPr>
              <w:t xml:space="preserve">-Fi + Bluetooth sąsajos, </w:t>
            </w:r>
            <w:proofErr w:type="spellStart"/>
            <w:r w:rsidRPr="00491165">
              <w:rPr>
                <w:rFonts w:ascii="Calibri" w:hAnsi="Calibri" w:cs="Calibri"/>
                <w:color w:val="000000"/>
                <w:sz w:val="21"/>
                <w:szCs w:val="21"/>
                <w:lang w:eastAsia="lt-LT"/>
              </w:rPr>
              <w:t>micro</w:t>
            </w:r>
            <w:proofErr w:type="spellEnd"/>
            <w:r w:rsidRPr="00491165">
              <w:rPr>
                <w:rFonts w:ascii="Calibri" w:hAnsi="Calibri" w:cs="Calibri"/>
                <w:color w:val="000000"/>
                <w:sz w:val="21"/>
                <w:szCs w:val="21"/>
                <w:lang w:eastAsia="lt-LT"/>
              </w:rPr>
              <w:t xml:space="preserve"> SD lizdas, USB lizdas.</w:t>
            </w:r>
          </w:p>
          <w:p w14:paraId="1BAD0B0C"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Kamera turi būti atspari vandens lašams. </w:t>
            </w:r>
          </w:p>
          <w:p w14:paraId="588D9862"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 Turi būti tiesioginio transliavimo galimybė. </w:t>
            </w:r>
          </w:p>
          <w:p w14:paraId="4B1BDD50"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Kameros svoris ne didesnis kaip 250 g.</w:t>
            </w:r>
          </w:p>
          <w:p w14:paraId="07062D9E"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Turi būti pateiktas reikiamas maitinimo šaltinis, skaidrūs objektyvų dangteliai.</w:t>
            </w:r>
          </w:p>
          <w:p w14:paraId="1310BAED"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Kamera turi būti parengta naudojimui.  </w:t>
            </w:r>
          </w:p>
          <w:p w14:paraId="03DFD63E" w14:textId="77777777" w:rsidR="002118F6" w:rsidRPr="00491165" w:rsidRDefault="002118F6" w:rsidP="002118F6">
            <w:pPr>
              <w:rPr>
                <w:rFonts w:ascii="Calibri" w:hAnsi="Calibri" w:cs="Calibri"/>
                <w:color w:val="000000"/>
                <w:sz w:val="21"/>
                <w:szCs w:val="21"/>
                <w:lang w:eastAsia="lt-LT"/>
              </w:rPr>
            </w:pPr>
            <w:r w:rsidRPr="00491165">
              <w:rPr>
                <w:rFonts w:ascii="Calibri" w:hAnsi="Calibri" w:cs="Calibri"/>
                <w:color w:val="000000"/>
                <w:sz w:val="21"/>
                <w:szCs w:val="21"/>
                <w:lang w:eastAsia="lt-LT"/>
              </w:rPr>
              <w:t>Turi būti pateikta vartojimo instrukcija. </w:t>
            </w:r>
          </w:p>
          <w:p w14:paraId="78FBD333" w14:textId="3D2AA838" w:rsidR="002118F6" w:rsidRPr="00702BC3" w:rsidRDefault="002118F6" w:rsidP="002118F6">
            <w:pPr>
              <w:contextualSpacing/>
              <w:jc w:val="both"/>
              <w:rPr>
                <w:rFonts w:asciiTheme="minorHAnsi" w:hAnsiTheme="minorHAnsi" w:cstheme="minorHAnsi"/>
                <w:sz w:val="21"/>
                <w:szCs w:val="21"/>
              </w:rPr>
            </w:pPr>
            <w:r w:rsidRPr="00491165">
              <w:rPr>
                <w:rFonts w:ascii="Calibri" w:hAnsi="Calibri" w:cs="Calibri"/>
                <w:color w:val="000000"/>
                <w:sz w:val="21"/>
                <w:szCs w:val="21"/>
                <w:lang w:eastAsia="lt-LT"/>
              </w:rPr>
              <w:t> Garantija ne mažiau kaip 24 mėnesiai nuo priėmimo- perdavimo akto pasirašymo dienos.</w:t>
            </w:r>
          </w:p>
        </w:tc>
        <w:tc>
          <w:tcPr>
            <w:tcW w:w="2391" w:type="dxa"/>
            <w:vAlign w:val="center"/>
          </w:tcPr>
          <w:p w14:paraId="6FE238EC" w14:textId="409F1E1C"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4AE9711" w14:textId="0F7C5718"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4</w:t>
            </w:r>
          </w:p>
        </w:tc>
        <w:tc>
          <w:tcPr>
            <w:tcW w:w="1075" w:type="dxa"/>
            <w:vAlign w:val="center"/>
          </w:tcPr>
          <w:p w14:paraId="48E63F37"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4FFF9FA3"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4B2305A0" w14:textId="77777777" w:rsidTr="00702BC3">
        <w:trPr>
          <w:jc w:val="center"/>
        </w:trPr>
        <w:tc>
          <w:tcPr>
            <w:tcW w:w="486" w:type="dxa"/>
            <w:shd w:val="clear" w:color="auto" w:fill="D9E2F3" w:themeFill="accent1" w:themeFillTint="33"/>
            <w:vAlign w:val="center"/>
          </w:tcPr>
          <w:p w14:paraId="5F0F7FA9" w14:textId="3242BCBE"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3.</w:t>
            </w:r>
          </w:p>
        </w:tc>
        <w:tc>
          <w:tcPr>
            <w:tcW w:w="1507" w:type="dxa"/>
            <w:shd w:val="clear" w:color="auto" w:fill="D9E2F3" w:themeFill="accent1" w:themeFillTint="33"/>
            <w:vAlign w:val="center"/>
          </w:tcPr>
          <w:p w14:paraId="70A16643" w14:textId="28843FD1" w:rsidR="002118F6" w:rsidRPr="002118F6" w:rsidRDefault="002118F6" w:rsidP="002118F6">
            <w:pPr>
              <w:contextualSpacing/>
              <w:jc w:val="both"/>
              <w:rPr>
                <w:rFonts w:asciiTheme="minorHAnsi" w:hAnsiTheme="minorHAnsi" w:cstheme="minorHAnsi"/>
                <w:b/>
                <w:bCs/>
                <w:sz w:val="21"/>
                <w:szCs w:val="21"/>
              </w:rPr>
            </w:pPr>
            <w:r w:rsidRPr="002118F6">
              <w:rPr>
                <w:rFonts w:ascii="Calibri" w:hAnsi="Calibri" w:cs="Calibri"/>
                <w:b/>
                <w:bCs/>
                <w:color w:val="022331"/>
                <w:sz w:val="21"/>
                <w:szCs w:val="21"/>
                <w:lang w:eastAsia="lt-LT"/>
              </w:rPr>
              <w:t>Skraidyklės konstravimo rinkinys </w:t>
            </w:r>
          </w:p>
        </w:tc>
        <w:tc>
          <w:tcPr>
            <w:tcW w:w="2876" w:type="dxa"/>
            <w:shd w:val="clear" w:color="auto" w:fill="D9E2F3" w:themeFill="accent1" w:themeFillTint="33"/>
            <w:vAlign w:val="center"/>
          </w:tcPr>
          <w:p w14:paraId="7490F5B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Skraidyklės rinkinys:</w:t>
            </w:r>
          </w:p>
          <w:p w14:paraId="78303211"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1. Su siūlomais montavimo blokais/detalėmis turi būti galima sukonstruoti skraidyklę (droną).</w:t>
            </w:r>
          </w:p>
          <w:p w14:paraId="6BFDB148"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Skraidyklės (drono) ar atskirų skraidyklės montavimo blokų techniniai duomenys turi būti ne blogesni kaip:</w:t>
            </w:r>
          </w:p>
          <w:p w14:paraId="7E8701C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Skraidyklės rėmas turi būti 12,7 cm (5 colių); </w:t>
            </w:r>
          </w:p>
          <w:p w14:paraId="1C5C1B6B" w14:textId="77777777" w:rsidR="002118F6" w:rsidRPr="00491165" w:rsidRDefault="002118F6" w:rsidP="002118F6">
            <w:pPr>
              <w:rPr>
                <w:rFonts w:ascii="Calibri" w:hAnsi="Calibri" w:cs="Calibri"/>
                <w:sz w:val="21"/>
                <w:szCs w:val="21"/>
                <w:lang w:eastAsia="lt-LT"/>
              </w:rPr>
            </w:pPr>
            <w:r w:rsidRPr="00491165">
              <w:rPr>
                <w:rFonts w:ascii="Calibri" w:hAnsi="Calibri" w:cs="Calibri"/>
                <w:i/>
                <w:iCs/>
                <w:color w:val="000000"/>
                <w:sz w:val="21"/>
                <w:szCs w:val="21"/>
                <w:lang w:eastAsia="lt-LT"/>
              </w:rPr>
              <w:t>„</w:t>
            </w:r>
            <w:proofErr w:type="spellStart"/>
            <w:r w:rsidRPr="00491165">
              <w:rPr>
                <w:rFonts w:ascii="Calibri" w:hAnsi="Calibri" w:cs="Calibri"/>
                <w:i/>
                <w:iCs/>
                <w:color w:val="000000"/>
                <w:sz w:val="21"/>
                <w:szCs w:val="21"/>
                <w:lang w:eastAsia="lt-LT"/>
              </w:rPr>
              <w:t>freestyle</w:t>
            </w:r>
            <w:proofErr w:type="spellEnd"/>
            <w:r w:rsidRPr="00491165">
              <w:rPr>
                <w:rFonts w:ascii="Calibri" w:hAnsi="Calibri" w:cs="Calibri"/>
                <w:i/>
                <w:iCs/>
                <w:color w:val="000000"/>
                <w:sz w:val="21"/>
                <w:szCs w:val="21"/>
                <w:lang w:eastAsia="lt-LT"/>
              </w:rPr>
              <w:t xml:space="preserve">“ </w:t>
            </w:r>
            <w:r w:rsidRPr="00491165">
              <w:rPr>
                <w:rFonts w:ascii="Calibri" w:hAnsi="Calibri" w:cs="Calibri"/>
                <w:color w:val="000000"/>
                <w:sz w:val="21"/>
                <w:szCs w:val="21"/>
                <w:lang w:eastAsia="lt-LT"/>
              </w:rPr>
              <w:t>tipo (X rėmas) anglies pluošto rėmas su aliuminio kameros laikikliu; atstumas tarp ašių ne mažesnis kaip 245 mm.</w:t>
            </w:r>
          </w:p>
          <w:p w14:paraId="14948F8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Ne blogesni kaip XING-E Pro 2207 1800KV elektros varikliai (ne mažiau kaip 4 vnt.).  </w:t>
            </w:r>
          </w:p>
          <w:p w14:paraId="22539FC4"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Ne blogesnis kaip </w:t>
            </w:r>
            <w:proofErr w:type="spellStart"/>
            <w:r w:rsidRPr="00491165">
              <w:rPr>
                <w:rFonts w:ascii="Calibri" w:hAnsi="Calibri" w:cs="Calibri"/>
                <w:color w:val="000000"/>
                <w:sz w:val="21"/>
                <w:szCs w:val="21"/>
                <w:lang w:eastAsia="lt-LT"/>
              </w:rPr>
              <w:t>Blitz</w:t>
            </w:r>
            <w:proofErr w:type="spellEnd"/>
            <w:r w:rsidRPr="00491165">
              <w:rPr>
                <w:rFonts w:ascii="Calibri" w:hAnsi="Calibri" w:cs="Calibri"/>
                <w:color w:val="000000"/>
                <w:sz w:val="21"/>
                <w:szCs w:val="21"/>
                <w:lang w:eastAsia="lt-LT"/>
              </w:rPr>
              <w:t xml:space="preserve"> ATF435 skrydžio valdiklis. </w:t>
            </w:r>
          </w:p>
          <w:p w14:paraId="7D24D4A0"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Elektroninis greičio reguliatorius (ESC) ne blogesnis kaip </w:t>
            </w:r>
            <w:proofErr w:type="spellStart"/>
            <w:r w:rsidRPr="00491165">
              <w:rPr>
                <w:rFonts w:ascii="Calibri" w:hAnsi="Calibri" w:cs="Calibri"/>
                <w:color w:val="000000"/>
                <w:sz w:val="21"/>
                <w:szCs w:val="21"/>
                <w:lang w:eastAsia="lt-LT"/>
              </w:rPr>
              <w:t>Blitz</w:t>
            </w:r>
            <w:proofErr w:type="spellEnd"/>
            <w:r w:rsidRPr="00491165">
              <w:rPr>
                <w:rFonts w:ascii="Calibri" w:hAnsi="Calibri" w:cs="Calibri"/>
                <w:color w:val="000000"/>
                <w:sz w:val="21"/>
                <w:szCs w:val="21"/>
                <w:lang w:eastAsia="lt-LT"/>
              </w:rPr>
              <w:t xml:space="preserve"> E55S 4-in-1.   </w:t>
            </w:r>
          </w:p>
          <w:p w14:paraId="08FE07B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Plataus matymo analoginė FPV (</w:t>
            </w:r>
            <w:proofErr w:type="spellStart"/>
            <w:r w:rsidRPr="00491165">
              <w:rPr>
                <w:rFonts w:ascii="Calibri" w:hAnsi="Calibri" w:cs="Calibri"/>
                <w:i/>
                <w:iCs/>
                <w:color w:val="000000"/>
                <w:sz w:val="21"/>
                <w:szCs w:val="21"/>
                <w:lang w:eastAsia="lt-LT"/>
              </w:rPr>
              <w:t>First</w:t>
            </w:r>
            <w:proofErr w:type="spellEnd"/>
            <w:r w:rsidRPr="00491165">
              <w:rPr>
                <w:rFonts w:ascii="Calibri" w:hAnsi="Calibri" w:cs="Calibri"/>
                <w:i/>
                <w:iCs/>
                <w:color w:val="000000"/>
                <w:sz w:val="21"/>
                <w:szCs w:val="21"/>
                <w:lang w:eastAsia="lt-LT"/>
              </w:rPr>
              <w:t xml:space="preserve"> </w:t>
            </w:r>
            <w:proofErr w:type="spellStart"/>
            <w:r w:rsidRPr="00491165">
              <w:rPr>
                <w:rFonts w:ascii="Calibri" w:hAnsi="Calibri" w:cs="Calibri"/>
                <w:i/>
                <w:iCs/>
                <w:color w:val="000000"/>
                <w:sz w:val="21"/>
                <w:szCs w:val="21"/>
                <w:lang w:eastAsia="lt-LT"/>
              </w:rPr>
              <w:t>Person</w:t>
            </w:r>
            <w:proofErr w:type="spellEnd"/>
            <w:r w:rsidRPr="00491165">
              <w:rPr>
                <w:rFonts w:ascii="Calibri" w:hAnsi="Calibri" w:cs="Calibri"/>
                <w:i/>
                <w:iCs/>
                <w:color w:val="000000"/>
                <w:sz w:val="21"/>
                <w:szCs w:val="21"/>
                <w:lang w:eastAsia="lt-LT"/>
              </w:rPr>
              <w:t xml:space="preserve"> </w:t>
            </w:r>
            <w:proofErr w:type="spellStart"/>
            <w:r w:rsidRPr="00491165">
              <w:rPr>
                <w:rFonts w:ascii="Calibri" w:hAnsi="Calibri" w:cs="Calibri"/>
                <w:i/>
                <w:iCs/>
                <w:color w:val="000000"/>
                <w:sz w:val="21"/>
                <w:szCs w:val="21"/>
                <w:lang w:eastAsia="lt-LT"/>
              </w:rPr>
              <w:t>View</w:t>
            </w:r>
            <w:proofErr w:type="spellEnd"/>
            <w:r w:rsidRPr="00491165">
              <w:rPr>
                <w:rFonts w:ascii="Calibri" w:hAnsi="Calibri" w:cs="Calibri"/>
                <w:color w:val="000000"/>
                <w:sz w:val="21"/>
                <w:szCs w:val="21"/>
                <w:lang w:eastAsia="lt-LT"/>
              </w:rPr>
              <w:t>) kamera.   </w:t>
            </w:r>
          </w:p>
          <w:p w14:paraId="1479FE06" w14:textId="77777777" w:rsidR="002118F6" w:rsidRPr="00491165" w:rsidRDefault="002118F6" w:rsidP="002118F6">
            <w:pPr>
              <w:rPr>
                <w:rFonts w:ascii="Calibri" w:hAnsi="Calibri" w:cs="Calibri"/>
                <w:color w:val="FFFFFF" w:themeColor="background1"/>
                <w:sz w:val="21"/>
                <w:szCs w:val="21"/>
                <w:lang w:eastAsia="lt-LT"/>
              </w:rPr>
            </w:pPr>
            <w:r w:rsidRPr="00491165">
              <w:rPr>
                <w:rFonts w:ascii="Calibri" w:hAnsi="Calibri" w:cs="Calibri"/>
                <w:color w:val="000000"/>
                <w:sz w:val="21"/>
                <w:szCs w:val="21"/>
                <w:lang w:eastAsia="lt-LT"/>
              </w:rPr>
              <w:t>-  Ne blogesnis kaip BLITZ 1.6W vaizdo perdavimo siųstuvas (VTX)</w:t>
            </w:r>
          </w:p>
          <w:p w14:paraId="2712F529"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galima pasirinkti PNP ar kito radijo siųstuvo versiją.</w:t>
            </w:r>
          </w:p>
          <w:p w14:paraId="1D53FC9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lastRenderedPageBreak/>
              <w:t>- Sumontuotos skraidyklės svoris (be akumuliatoriaus) turi būti ne didesnis kaip 460 g.</w:t>
            </w:r>
          </w:p>
          <w:p w14:paraId="3A0DE66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Maksimalus pasiekiamas skraidyklės greitis turi būti ne mažesnis kaip 180 km/h.</w:t>
            </w:r>
          </w:p>
          <w:p w14:paraId="424CC41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Turi būti pateiktas siūlomai skraidyklei pritaikytas akumuliatorius, jo talpa turi būti ne mažesnė kaip 1300 </w:t>
            </w:r>
            <w:proofErr w:type="spellStart"/>
            <w:r w:rsidRPr="00491165">
              <w:rPr>
                <w:rFonts w:ascii="Calibri" w:hAnsi="Calibri" w:cs="Calibri"/>
                <w:color w:val="000000"/>
                <w:sz w:val="21"/>
                <w:szCs w:val="21"/>
                <w:lang w:eastAsia="lt-LT"/>
              </w:rPr>
              <w:t>mAh</w:t>
            </w:r>
            <w:proofErr w:type="spellEnd"/>
            <w:r w:rsidRPr="00491165">
              <w:rPr>
                <w:rFonts w:ascii="Calibri" w:hAnsi="Calibri" w:cs="Calibri"/>
                <w:color w:val="000000"/>
                <w:sz w:val="21"/>
                <w:szCs w:val="21"/>
                <w:lang w:eastAsia="lt-LT"/>
              </w:rPr>
              <w:t>.</w:t>
            </w:r>
          </w:p>
          <w:p w14:paraId="160AF1C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2. Akumuliatorius. </w:t>
            </w:r>
          </w:p>
          <w:p w14:paraId="3CE965AF"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Turi būti pateiktas siūlomam dronui tinkantis akumuliatorius:</w:t>
            </w:r>
          </w:p>
          <w:p w14:paraId="60EECBFB"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Akumuliatoriaus talpa turi būti nemažesnė kaip 1300 </w:t>
            </w:r>
            <w:proofErr w:type="spellStart"/>
            <w:r w:rsidRPr="00491165">
              <w:rPr>
                <w:rFonts w:ascii="Calibri" w:hAnsi="Calibri" w:cs="Calibri"/>
                <w:color w:val="000000"/>
                <w:sz w:val="21"/>
                <w:szCs w:val="21"/>
                <w:lang w:eastAsia="lt-LT"/>
              </w:rPr>
              <w:t>mAh</w:t>
            </w:r>
            <w:proofErr w:type="spellEnd"/>
            <w:r w:rsidRPr="00491165">
              <w:rPr>
                <w:rFonts w:ascii="Calibri" w:hAnsi="Calibri" w:cs="Calibri"/>
                <w:color w:val="000000"/>
                <w:sz w:val="21"/>
                <w:szCs w:val="21"/>
                <w:lang w:eastAsia="lt-LT"/>
              </w:rPr>
              <w:t>, ne mažiau kaip 6 ląstelių.</w:t>
            </w:r>
          </w:p>
          <w:p w14:paraId="44143B1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Jungties tipas XT60.</w:t>
            </w:r>
            <w:r w:rsidRPr="00491165">
              <w:rPr>
                <w:rFonts w:ascii="Calibri" w:hAnsi="Calibri" w:cs="Calibri"/>
                <w:color w:val="FF0000"/>
                <w:sz w:val="21"/>
                <w:szCs w:val="21"/>
                <w:lang w:eastAsia="lt-LT"/>
              </w:rPr>
              <w:t> </w:t>
            </w:r>
          </w:p>
          <w:p w14:paraId="572CCD0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Balansuotojo tipas: JST-XHR</w:t>
            </w:r>
          </w:p>
          <w:p w14:paraId="6CC38626"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Iškrovimo srovė –120C</w:t>
            </w:r>
          </w:p>
          <w:p w14:paraId="23FE478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Akumuliatoriaus svoris turi būti ne didesnis </w:t>
            </w:r>
            <w:r w:rsidRPr="00491165">
              <w:rPr>
                <w:rFonts w:ascii="Calibri" w:hAnsi="Calibri" w:cs="Calibri"/>
                <w:color w:val="C00000"/>
                <w:sz w:val="21"/>
                <w:szCs w:val="21"/>
                <w:lang w:eastAsia="lt-LT"/>
              </w:rPr>
              <w:t>kaip 250 g.</w:t>
            </w:r>
          </w:p>
          <w:p w14:paraId="6D0A08AF"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3. Akumuliatoriaus įkroviklis:</w:t>
            </w:r>
          </w:p>
          <w:p w14:paraId="34FC263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Įkroviklis turi būti skirtas </w:t>
            </w:r>
            <w:proofErr w:type="spellStart"/>
            <w:r w:rsidRPr="00491165">
              <w:rPr>
                <w:rFonts w:ascii="Calibri" w:hAnsi="Calibri" w:cs="Calibri"/>
                <w:color w:val="000000"/>
                <w:sz w:val="21"/>
                <w:szCs w:val="21"/>
                <w:lang w:eastAsia="lt-LT"/>
              </w:rPr>
              <w:t>LiIon</w:t>
            </w:r>
            <w:proofErr w:type="spellEnd"/>
            <w:r w:rsidRPr="00491165">
              <w:rPr>
                <w:rFonts w:ascii="Calibri" w:hAnsi="Calibri" w:cs="Calibri"/>
                <w:color w:val="000000"/>
                <w:sz w:val="21"/>
                <w:szCs w:val="21"/>
                <w:lang w:eastAsia="lt-LT"/>
              </w:rPr>
              <w:t>/</w:t>
            </w:r>
            <w:proofErr w:type="spellStart"/>
            <w:r w:rsidRPr="00491165">
              <w:rPr>
                <w:rFonts w:ascii="Calibri" w:hAnsi="Calibri" w:cs="Calibri"/>
                <w:color w:val="000000"/>
                <w:sz w:val="21"/>
                <w:szCs w:val="21"/>
                <w:lang w:eastAsia="lt-LT"/>
              </w:rPr>
              <w:t>LiPo</w:t>
            </w:r>
            <w:proofErr w:type="spellEnd"/>
            <w:r w:rsidRPr="00491165">
              <w:rPr>
                <w:rFonts w:ascii="Calibri" w:hAnsi="Calibri" w:cs="Calibri"/>
                <w:color w:val="000000"/>
                <w:sz w:val="21"/>
                <w:szCs w:val="21"/>
                <w:lang w:eastAsia="lt-LT"/>
              </w:rPr>
              <w:t>/</w:t>
            </w:r>
            <w:proofErr w:type="spellStart"/>
            <w:r w:rsidRPr="00491165">
              <w:rPr>
                <w:rFonts w:ascii="Calibri" w:hAnsi="Calibri" w:cs="Calibri"/>
                <w:color w:val="000000"/>
                <w:sz w:val="21"/>
                <w:szCs w:val="21"/>
                <w:lang w:eastAsia="lt-LT"/>
              </w:rPr>
              <w:t>LiFe</w:t>
            </w:r>
            <w:proofErr w:type="spellEnd"/>
            <w:r w:rsidRPr="00491165">
              <w:rPr>
                <w:rFonts w:ascii="Calibri" w:hAnsi="Calibri" w:cs="Calibri"/>
                <w:color w:val="000000"/>
                <w:sz w:val="21"/>
                <w:szCs w:val="21"/>
                <w:lang w:eastAsia="lt-LT"/>
              </w:rPr>
              <w:t>/</w:t>
            </w:r>
            <w:proofErr w:type="spellStart"/>
            <w:r w:rsidRPr="00491165">
              <w:rPr>
                <w:rFonts w:ascii="Calibri" w:hAnsi="Calibri" w:cs="Calibri"/>
                <w:color w:val="000000"/>
                <w:sz w:val="21"/>
                <w:szCs w:val="21"/>
                <w:lang w:eastAsia="lt-LT"/>
              </w:rPr>
              <w:t>NiCd</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NiMH</w:t>
            </w:r>
            <w:proofErr w:type="spellEnd"/>
            <w:r w:rsidRPr="00491165">
              <w:rPr>
                <w:rFonts w:ascii="Calibri" w:hAnsi="Calibri" w:cs="Calibri"/>
                <w:color w:val="000000"/>
                <w:sz w:val="21"/>
                <w:szCs w:val="21"/>
                <w:lang w:eastAsia="lt-LT"/>
              </w:rPr>
              <w:t>/</w:t>
            </w:r>
            <w:proofErr w:type="spellStart"/>
            <w:r w:rsidRPr="00491165">
              <w:rPr>
                <w:rFonts w:ascii="Calibri" w:hAnsi="Calibri" w:cs="Calibri"/>
                <w:color w:val="000000"/>
                <w:sz w:val="21"/>
                <w:szCs w:val="21"/>
                <w:lang w:eastAsia="lt-LT"/>
              </w:rPr>
              <w:t>Pb</w:t>
            </w:r>
            <w:proofErr w:type="spellEnd"/>
            <w:r w:rsidRPr="00491165">
              <w:rPr>
                <w:rFonts w:ascii="Calibri" w:hAnsi="Calibri" w:cs="Calibri"/>
                <w:color w:val="000000"/>
                <w:sz w:val="21"/>
                <w:szCs w:val="21"/>
                <w:lang w:eastAsia="lt-LT"/>
              </w:rPr>
              <w:t xml:space="preserve"> tipo akumuliatoriams įkrauti. </w:t>
            </w:r>
          </w:p>
          <w:p w14:paraId="4852397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Įkraunant ličio polimerų baterijos turi būti galima  reguliuoti įtampą ir srovę.</w:t>
            </w:r>
          </w:p>
          <w:p w14:paraId="1574246A"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Įkroviklio korpuse turi būti įmontuotas skaitmeninis ekranas, kuriame būtų rodoma įkroviklio aktuali informacija.  </w:t>
            </w:r>
          </w:p>
          <w:p w14:paraId="23A5AC3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galima prijungti prie 10-20V DC maitinimo šaltinių. </w:t>
            </w:r>
          </w:p>
          <w:p w14:paraId="25CD365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Galia ne mažesnė kaip 80 W.</w:t>
            </w:r>
          </w:p>
          <w:p w14:paraId="4CAA7874"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Jungties tipas – JST-XH, T/</w:t>
            </w:r>
            <w:proofErr w:type="spellStart"/>
            <w:r w:rsidRPr="00491165">
              <w:rPr>
                <w:rFonts w:ascii="Calibri" w:hAnsi="Calibri" w:cs="Calibri"/>
                <w:color w:val="000000"/>
                <w:sz w:val="21"/>
                <w:szCs w:val="21"/>
                <w:lang w:eastAsia="lt-LT"/>
              </w:rPr>
              <w:t>croco</w:t>
            </w:r>
            <w:proofErr w:type="spellEnd"/>
            <w:r w:rsidRPr="00491165">
              <w:rPr>
                <w:rFonts w:ascii="Calibri" w:hAnsi="Calibri" w:cs="Calibri"/>
                <w:color w:val="000000"/>
                <w:sz w:val="21"/>
                <w:szCs w:val="21"/>
                <w:lang w:eastAsia="lt-LT"/>
              </w:rPr>
              <w:t>/XT60/JST-RCY/</w:t>
            </w:r>
            <w:proofErr w:type="spellStart"/>
            <w:r w:rsidRPr="00491165">
              <w:rPr>
                <w:rFonts w:ascii="Calibri" w:hAnsi="Calibri" w:cs="Calibri"/>
                <w:color w:val="000000"/>
                <w:sz w:val="21"/>
                <w:szCs w:val="21"/>
                <w:lang w:eastAsia="lt-LT"/>
              </w:rPr>
              <w:t>banana</w:t>
            </w:r>
            <w:proofErr w:type="spellEnd"/>
            <w:r w:rsidRPr="00491165">
              <w:rPr>
                <w:rFonts w:ascii="Calibri" w:hAnsi="Calibri" w:cs="Calibri"/>
                <w:color w:val="000000"/>
                <w:sz w:val="21"/>
                <w:szCs w:val="21"/>
                <w:lang w:eastAsia="lt-LT"/>
              </w:rPr>
              <w:t xml:space="preserve">. Turi būti pateikti reikiami įkrovimo laidai su </w:t>
            </w:r>
            <w:proofErr w:type="spellStart"/>
            <w:r w:rsidRPr="00491165">
              <w:rPr>
                <w:rFonts w:ascii="Calibri" w:hAnsi="Calibri" w:cs="Calibri"/>
                <w:color w:val="000000"/>
                <w:sz w:val="21"/>
                <w:szCs w:val="21"/>
                <w:lang w:eastAsia="lt-LT"/>
              </w:rPr>
              <w:t>atatinkamomis</w:t>
            </w:r>
            <w:proofErr w:type="spellEnd"/>
            <w:r w:rsidRPr="00491165">
              <w:rPr>
                <w:rFonts w:ascii="Calibri" w:hAnsi="Calibri" w:cs="Calibri"/>
                <w:color w:val="000000"/>
                <w:sz w:val="21"/>
                <w:szCs w:val="21"/>
                <w:lang w:eastAsia="lt-LT"/>
              </w:rPr>
              <w:t xml:space="preserve"> jungtimis.</w:t>
            </w:r>
          </w:p>
          <w:p w14:paraId="42DBD39B"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Įkroviklis turi būti ženklintas CE ženklu.</w:t>
            </w:r>
          </w:p>
          <w:p w14:paraId="0651B68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4. Žiūrėjimo akiniai.</w:t>
            </w:r>
          </w:p>
          <w:p w14:paraId="07D33A80"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Pirmojo asmens žiūrėjimo akiniai (FPV) turi būti skaitmeniniai, ergonomiški, su reguliuojama akinių prie galvos tvirtinimo juosta.</w:t>
            </w:r>
          </w:p>
          <w:p w14:paraId="4D77E67D"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FPV akinių gaubtas turi būti pritaikytas žiūrėti per juos žmonėms, kurie naudoja optinius, regėjimą koreguojančius, akinius.   </w:t>
            </w:r>
          </w:p>
          <w:p w14:paraId="0BD226C6"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lastRenderedPageBreak/>
              <w:t xml:space="preserve">- Akinių vaizdo imtuvai turi būti techniškai suderinti su siūlomo drono vaizdo </w:t>
            </w:r>
            <w:proofErr w:type="spellStart"/>
            <w:r w:rsidRPr="00491165">
              <w:rPr>
                <w:rFonts w:ascii="Calibri" w:hAnsi="Calibri" w:cs="Calibri"/>
                <w:color w:val="000000"/>
                <w:sz w:val="21"/>
                <w:szCs w:val="21"/>
                <w:lang w:eastAsia="lt-LT"/>
              </w:rPr>
              <w:t>siustuvais</w:t>
            </w:r>
            <w:proofErr w:type="spellEnd"/>
            <w:r w:rsidRPr="00491165">
              <w:rPr>
                <w:rFonts w:ascii="Calibri" w:hAnsi="Calibri" w:cs="Calibri"/>
                <w:color w:val="000000"/>
                <w:sz w:val="21"/>
                <w:szCs w:val="21"/>
                <w:lang w:eastAsia="lt-LT"/>
              </w:rPr>
              <w:t>.</w:t>
            </w:r>
          </w:p>
          <w:p w14:paraId="182639D9"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Vaizdas turi būti perduodamas ne blogesniu kaip 60 kadrų per sekundę greičiu.</w:t>
            </w:r>
          </w:p>
          <w:p w14:paraId="0D85EAFD"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Matymo lauko (FOV) įstrižainė ne blogesnė kaip 44 laipsniai.</w:t>
            </w:r>
          </w:p>
          <w:p w14:paraId="6594A561"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Ekrano įstrižainė ne mažesnė kaip 10 cm;</w:t>
            </w:r>
            <w:r w:rsidRPr="00491165">
              <w:rPr>
                <w:rFonts w:ascii="Calibri" w:hAnsi="Calibri" w:cs="Calibri"/>
                <w:color w:val="FF0000"/>
                <w:sz w:val="21"/>
                <w:szCs w:val="21"/>
                <w:lang w:eastAsia="lt-LT"/>
              </w:rPr>
              <w:t xml:space="preserve"> </w:t>
            </w:r>
            <w:r w:rsidRPr="00491165">
              <w:rPr>
                <w:rFonts w:ascii="Calibri" w:hAnsi="Calibri" w:cs="Calibri"/>
                <w:color w:val="000000"/>
                <w:sz w:val="21"/>
                <w:szCs w:val="21"/>
                <w:lang w:eastAsia="lt-LT"/>
              </w:rPr>
              <w:t>raiška ne blogesnė kaip 0,7 mln. pikselių.</w:t>
            </w:r>
          </w:p>
          <w:p w14:paraId="1299604B"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Turi būti </w:t>
            </w:r>
            <w:r w:rsidRPr="002118F6">
              <w:rPr>
                <w:rFonts w:ascii="Calibri" w:hAnsi="Calibri" w:cs="Calibri"/>
                <w:color w:val="000000"/>
                <w:sz w:val="21"/>
                <w:szCs w:val="21"/>
                <w:shd w:val="clear" w:color="auto" w:fill="D9E2F3" w:themeFill="accent1" w:themeFillTint="33"/>
                <w:lang w:eastAsia="lt-LT"/>
              </w:rPr>
              <w:t>operacinės sistemos visuotinio diegimo (OSD)</w:t>
            </w:r>
            <w:r w:rsidRPr="00491165">
              <w:rPr>
                <w:rFonts w:ascii="Calibri" w:hAnsi="Calibri" w:cs="Calibri"/>
                <w:color w:val="000000"/>
                <w:sz w:val="21"/>
                <w:szCs w:val="21"/>
                <w:lang w:eastAsia="lt-LT"/>
              </w:rPr>
              <w:t xml:space="preserve"> navigacija; įdiegta ekrano valdymo sistema (kanalo, juostos pasirinkimas; vaizdo įrašymo įrenginys); daugybės kanalų palaikymas (įskaitant „</w:t>
            </w:r>
            <w:proofErr w:type="spellStart"/>
            <w:r w:rsidRPr="00491165">
              <w:rPr>
                <w:rFonts w:ascii="Calibri" w:hAnsi="Calibri" w:cs="Calibri"/>
                <w:color w:val="000000"/>
                <w:sz w:val="21"/>
                <w:szCs w:val="21"/>
                <w:lang w:eastAsia="lt-LT"/>
              </w:rPr>
              <w:t>Raceband</w:t>
            </w:r>
            <w:proofErr w:type="spellEnd"/>
            <w:r w:rsidRPr="00491165">
              <w:rPr>
                <w:rFonts w:ascii="Calibri" w:hAnsi="Calibri" w:cs="Calibri"/>
                <w:color w:val="000000"/>
                <w:sz w:val="21"/>
                <w:szCs w:val="21"/>
                <w:lang w:eastAsia="lt-LT"/>
              </w:rPr>
              <w:t>“) keliuose radijo dažnių juostose</w:t>
            </w:r>
            <w:r w:rsidRPr="00491165">
              <w:rPr>
                <w:rFonts w:ascii="Calibri" w:hAnsi="Calibri" w:cs="Calibri"/>
                <w:color w:val="FF0000"/>
                <w:sz w:val="21"/>
                <w:szCs w:val="21"/>
                <w:lang w:eastAsia="lt-LT"/>
              </w:rPr>
              <w:t xml:space="preserve">; </w:t>
            </w:r>
            <w:r w:rsidRPr="00491165">
              <w:rPr>
                <w:rFonts w:ascii="Calibri" w:hAnsi="Calibri" w:cs="Calibri"/>
                <w:color w:val="000000"/>
                <w:sz w:val="21"/>
                <w:szCs w:val="21"/>
                <w:lang w:eastAsia="lt-LT"/>
              </w:rPr>
              <w:t>pateiktos reikiamos antenos.</w:t>
            </w:r>
          </w:p>
          <w:p w14:paraId="210FDFD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SD kortelės lizdas.</w:t>
            </w:r>
          </w:p>
          <w:p w14:paraId="790BC0C0"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Įkraunamas maitinimo šaltinis turi būti integruotas prietaiso viduje; turi būti akumuliatoriaus įkrovimo prievadas, pateiktas maitinimo laidas.</w:t>
            </w:r>
          </w:p>
          <w:p w14:paraId="52EE910A"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FPV svoris ne didesnis kaip 350 g.</w:t>
            </w:r>
          </w:p>
          <w:p w14:paraId="253F2040"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5. Drono valdymo pultas </w:t>
            </w:r>
          </w:p>
          <w:p w14:paraId="01C4F525"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Operacinė sistema – </w:t>
            </w:r>
            <w:proofErr w:type="spellStart"/>
            <w:r w:rsidRPr="00491165">
              <w:rPr>
                <w:rFonts w:ascii="Calibri" w:hAnsi="Calibri" w:cs="Calibri"/>
                <w:color w:val="000000"/>
                <w:sz w:val="21"/>
                <w:szCs w:val="21"/>
                <w:lang w:eastAsia="lt-LT"/>
              </w:rPr>
              <w:t>ErskyTX</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OpenTX</w:t>
            </w:r>
            <w:proofErr w:type="spellEnd"/>
            <w:r w:rsidRPr="00491165">
              <w:rPr>
                <w:rFonts w:ascii="Calibri" w:hAnsi="Calibri" w:cs="Calibri"/>
                <w:color w:val="000000"/>
                <w:sz w:val="21"/>
                <w:szCs w:val="21"/>
                <w:lang w:eastAsia="lt-LT"/>
              </w:rPr>
              <w:t>.</w:t>
            </w:r>
          </w:p>
          <w:p w14:paraId="7BFD414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ne mažiau kaip 24 kanalai.</w:t>
            </w:r>
          </w:p>
          <w:p w14:paraId="3DBDA9B8"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Vidinis RF modulis: ISRM-S-X9Lite.</w:t>
            </w:r>
          </w:p>
          <w:p w14:paraId="3024C47F"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techniškai suderintas su ACCST D16 ir ACCESS imtuvais. </w:t>
            </w:r>
          </w:p>
          <w:p w14:paraId="0D930F0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Turi būti ne blogesnis kaip 8000 pikselių LCD ekranas su foniniu apšvietimu, kuriame rodoma aktuali informacija. </w:t>
            </w:r>
          </w:p>
          <w:p w14:paraId="5DB39585"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 Turi būti </w:t>
            </w:r>
            <w:proofErr w:type="spellStart"/>
            <w:r w:rsidRPr="00491165">
              <w:rPr>
                <w:rFonts w:ascii="Calibri" w:hAnsi="Calibri" w:cs="Calibri"/>
                <w:color w:val="000000"/>
                <w:sz w:val="21"/>
                <w:szCs w:val="21"/>
                <w:lang w:eastAsia="lt-LT"/>
              </w:rPr>
              <w:t>Micro</w:t>
            </w:r>
            <w:proofErr w:type="spellEnd"/>
            <w:r w:rsidRPr="00491165">
              <w:rPr>
                <w:rFonts w:ascii="Calibri" w:hAnsi="Calibri" w:cs="Calibri"/>
                <w:color w:val="000000"/>
                <w:sz w:val="21"/>
                <w:szCs w:val="21"/>
                <w:lang w:eastAsia="lt-LT"/>
              </w:rPr>
              <w:t xml:space="preserve"> SD kortelės lizdas, </w:t>
            </w:r>
            <w:proofErr w:type="spellStart"/>
            <w:r w:rsidRPr="00491165">
              <w:rPr>
                <w:rFonts w:ascii="Calibri" w:hAnsi="Calibri" w:cs="Calibri"/>
                <w:color w:val="000000"/>
                <w:sz w:val="21"/>
                <w:szCs w:val="21"/>
                <w:lang w:eastAsia="lt-LT"/>
              </w:rPr>
              <w:t>microUSB</w:t>
            </w:r>
            <w:proofErr w:type="spellEnd"/>
            <w:r w:rsidRPr="00491165">
              <w:rPr>
                <w:rFonts w:ascii="Calibri" w:hAnsi="Calibri" w:cs="Calibri"/>
                <w:color w:val="000000"/>
                <w:sz w:val="21"/>
                <w:szCs w:val="21"/>
                <w:lang w:eastAsia="lt-LT"/>
              </w:rPr>
              <w:t xml:space="preserve"> ir DSC prievadai.</w:t>
            </w:r>
          </w:p>
          <w:p w14:paraId="4D7BE855"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Pulto svoris turi būti ne didesnis kaip 600 g.</w:t>
            </w:r>
          </w:p>
          <w:p w14:paraId="258CD6A1"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Turi būti pateiktas siūlomam akumuliatoriui tinkantis įkroviklis. </w:t>
            </w:r>
          </w:p>
          <w:p w14:paraId="2712987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Visi rinkinio elementai tarpusavyje turi būti techniškai suderinti. Skraidyklė turi būti </w:t>
            </w:r>
            <w:r w:rsidRPr="00491165">
              <w:rPr>
                <w:rFonts w:ascii="Calibri" w:hAnsi="Calibri" w:cs="Calibri"/>
                <w:color w:val="000000"/>
                <w:sz w:val="21"/>
                <w:szCs w:val="21"/>
                <w:lang w:eastAsia="lt-LT"/>
              </w:rPr>
              <w:lastRenderedPageBreak/>
              <w:t>parengta naudojimui ar parengta surinkimui – turi būti visi reikalingi tvirtinimo elementai, sraigtai, laidai, adapteriai ir kiti reikalingi priedai.</w:t>
            </w:r>
          </w:p>
          <w:p w14:paraId="0F70972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Turi būti pateiktos visų rinkinio dalių  naudojimo/ surinkimo instrukcijos. </w:t>
            </w:r>
          </w:p>
          <w:p w14:paraId="7ADCF972" w14:textId="6D637F4B" w:rsidR="002118F6" w:rsidRPr="00702BC3" w:rsidRDefault="002118F6" w:rsidP="002118F6">
            <w:pPr>
              <w:contextualSpacing/>
              <w:jc w:val="both"/>
              <w:rPr>
                <w:rFonts w:asciiTheme="minorHAnsi" w:hAnsiTheme="minorHAnsi" w:cstheme="minorHAnsi"/>
                <w:sz w:val="21"/>
                <w:szCs w:val="21"/>
              </w:rPr>
            </w:pPr>
            <w:r w:rsidRPr="00491165">
              <w:rPr>
                <w:rFonts w:ascii="Calibri" w:hAnsi="Calibri" w:cs="Calibri"/>
                <w:color w:val="000000"/>
                <w:sz w:val="21"/>
                <w:szCs w:val="21"/>
                <w:lang w:eastAsia="lt-LT"/>
              </w:rPr>
              <w:t>Garantija ne mažiau kaip 24 mėnesiai nuo prekių perdavimo-priėmimo akto pasirašymo dienos.</w:t>
            </w:r>
          </w:p>
        </w:tc>
        <w:tc>
          <w:tcPr>
            <w:tcW w:w="2391" w:type="dxa"/>
            <w:vAlign w:val="center"/>
          </w:tcPr>
          <w:p w14:paraId="0A5A73D7" w14:textId="0278CA62"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1AC876" w14:textId="3025F2E2"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9</w:t>
            </w:r>
          </w:p>
        </w:tc>
        <w:tc>
          <w:tcPr>
            <w:tcW w:w="1075" w:type="dxa"/>
            <w:vAlign w:val="center"/>
          </w:tcPr>
          <w:p w14:paraId="5D892A09"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19119BB9"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0FF80CBA" w14:textId="77777777" w:rsidTr="00702BC3">
        <w:trPr>
          <w:jc w:val="center"/>
        </w:trPr>
        <w:tc>
          <w:tcPr>
            <w:tcW w:w="486" w:type="dxa"/>
            <w:shd w:val="clear" w:color="auto" w:fill="D9E2F3" w:themeFill="accent1" w:themeFillTint="33"/>
            <w:vAlign w:val="center"/>
          </w:tcPr>
          <w:p w14:paraId="199BB5E7" w14:textId="454F9D24"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lastRenderedPageBreak/>
              <w:t>4.</w:t>
            </w:r>
          </w:p>
        </w:tc>
        <w:tc>
          <w:tcPr>
            <w:tcW w:w="1507" w:type="dxa"/>
            <w:shd w:val="clear" w:color="auto" w:fill="D9E2F3" w:themeFill="accent1" w:themeFillTint="33"/>
            <w:vAlign w:val="center"/>
          </w:tcPr>
          <w:p w14:paraId="059E0C2E" w14:textId="1D174F11" w:rsidR="002118F6" w:rsidRPr="002118F6" w:rsidRDefault="002118F6" w:rsidP="002118F6">
            <w:pPr>
              <w:contextualSpacing/>
              <w:jc w:val="both"/>
              <w:rPr>
                <w:rFonts w:asciiTheme="minorHAnsi" w:hAnsiTheme="minorHAnsi" w:cstheme="minorHAnsi"/>
                <w:b/>
                <w:bCs/>
                <w:sz w:val="21"/>
                <w:szCs w:val="21"/>
              </w:rPr>
            </w:pPr>
            <w:r w:rsidRPr="002118F6">
              <w:rPr>
                <w:rFonts w:ascii="Calibri" w:hAnsi="Calibri" w:cs="Calibri"/>
                <w:b/>
                <w:bCs/>
                <w:color w:val="000000"/>
                <w:sz w:val="21"/>
                <w:szCs w:val="21"/>
                <w:lang w:eastAsia="lt-LT"/>
              </w:rPr>
              <w:t>Drono montavimo rinkinys su mikrovaldikliu</w:t>
            </w:r>
          </w:p>
        </w:tc>
        <w:tc>
          <w:tcPr>
            <w:tcW w:w="2876" w:type="dxa"/>
            <w:shd w:val="clear" w:color="auto" w:fill="D9E2F3" w:themeFill="accent1" w:themeFillTint="33"/>
            <w:vAlign w:val="center"/>
          </w:tcPr>
          <w:p w14:paraId="22410B88"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Su siūlomo rinkinio detalėmis turi būti galima sukonstruoti nedidelį programuojamą skaidantį droną. Dronas turi būti valdomas naudojant </w:t>
            </w:r>
            <w:proofErr w:type="spellStart"/>
            <w:r w:rsidRPr="00491165">
              <w:rPr>
                <w:rFonts w:ascii="Calibri" w:hAnsi="Calibri" w:cs="Calibri"/>
                <w:color w:val="000000"/>
                <w:sz w:val="21"/>
                <w:szCs w:val="21"/>
                <w:lang w:eastAsia="lt-LT"/>
              </w:rPr>
              <w:t>mikro:bit</w:t>
            </w:r>
            <w:proofErr w:type="spellEnd"/>
            <w:r w:rsidRPr="00491165">
              <w:rPr>
                <w:rFonts w:ascii="Calibri" w:hAnsi="Calibri" w:cs="Calibri"/>
                <w:color w:val="000000"/>
                <w:sz w:val="21"/>
                <w:szCs w:val="21"/>
                <w:lang w:eastAsia="lt-LT"/>
              </w:rPr>
              <w:t xml:space="preserve"> mikrokompiuterį.</w:t>
            </w:r>
          </w:p>
          <w:p w14:paraId="34641768"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Kiekvieną rinkinį turi sudaryti:</w:t>
            </w:r>
          </w:p>
          <w:p w14:paraId="7EE2B0B1"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1. Skraidyklės montavimo plokštė.</w:t>
            </w:r>
          </w:p>
          <w:p w14:paraId="59A1742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2. Ne mažiau kaip 4 skraidyklei tinkami elektros varikliai.</w:t>
            </w:r>
          </w:p>
          <w:p w14:paraId="21F2E88C"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3. Ne mažiau kaip 8 skraidyklės propeleriai.</w:t>
            </w:r>
          </w:p>
          <w:p w14:paraId="7ED0028B"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4. Propelerių apsaugos rinkinys.</w:t>
            </w:r>
          </w:p>
          <w:p w14:paraId="0CFE9DD6"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5. Didelės iškrovos baterija, kurios talpa ne mažesnė kaip 800 </w:t>
            </w:r>
            <w:proofErr w:type="spellStart"/>
            <w:r w:rsidRPr="00491165">
              <w:rPr>
                <w:rFonts w:ascii="Calibri" w:hAnsi="Calibri" w:cs="Calibri"/>
                <w:color w:val="000000"/>
                <w:sz w:val="21"/>
                <w:szCs w:val="21"/>
                <w:lang w:eastAsia="lt-LT"/>
              </w:rPr>
              <w:t>mAh</w:t>
            </w:r>
            <w:proofErr w:type="spellEnd"/>
            <w:r w:rsidRPr="00491165">
              <w:rPr>
                <w:rFonts w:ascii="Calibri" w:hAnsi="Calibri" w:cs="Calibri"/>
                <w:color w:val="000000"/>
                <w:sz w:val="21"/>
                <w:szCs w:val="21"/>
                <w:lang w:eastAsia="lt-LT"/>
              </w:rPr>
              <w:t>.</w:t>
            </w:r>
          </w:p>
          <w:p w14:paraId="1EF9E0A7"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6. Ne mažiau kaip 2 x </w:t>
            </w:r>
            <w:proofErr w:type="spellStart"/>
            <w:r w:rsidRPr="00491165">
              <w:rPr>
                <w:rFonts w:ascii="Calibri" w:hAnsi="Calibri" w:cs="Calibri"/>
                <w:color w:val="000000"/>
                <w:sz w:val="21"/>
                <w:szCs w:val="21"/>
                <w:lang w:eastAsia="lt-LT"/>
              </w:rPr>
              <w:t>mocro:bit</w:t>
            </w:r>
            <w:proofErr w:type="spellEnd"/>
            <w:r w:rsidRPr="00491165">
              <w:rPr>
                <w:rFonts w:ascii="Calibri" w:hAnsi="Calibri" w:cs="Calibri"/>
                <w:color w:val="000000"/>
                <w:sz w:val="21"/>
                <w:szCs w:val="21"/>
                <w:lang w:eastAsia="lt-LT"/>
              </w:rPr>
              <w:t>.</w:t>
            </w:r>
          </w:p>
          <w:p w14:paraId="732C2C3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7. </w:t>
            </w:r>
            <w:proofErr w:type="spellStart"/>
            <w:r w:rsidRPr="00491165">
              <w:rPr>
                <w:rFonts w:ascii="Calibri" w:hAnsi="Calibri" w:cs="Calibri"/>
                <w:color w:val="000000"/>
                <w:sz w:val="21"/>
                <w:szCs w:val="21"/>
                <w:lang w:eastAsia="lt-LT"/>
              </w:rPr>
              <w:t>Wifi</w:t>
            </w:r>
            <w:proofErr w:type="spellEnd"/>
            <w:r w:rsidRPr="00491165">
              <w:rPr>
                <w:rFonts w:ascii="Calibri" w:hAnsi="Calibri" w:cs="Calibri"/>
                <w:color w:val="000000"/>
                <w:sz w:val="21"/>
                <w:szCs w:val="21"/>
                <w:lang w:eastAsia="lt-LT"/>
              </w:rPr>
              <w:t xml:space="preserve"> kamera.</w:t>
            </w:r>
          </w:p>
          <w:p w14:paraId="00A88FF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8. Reikiamos montavimo detalės (varžtai, veržlės, juostos, tarpikliai ir pan.)</w:t>
            </w:r>
          </w:p>
          <w:p w14:paraId="5DA714A6"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Siūlomas rinkinys turi būti parengtas montavimui atskiri rinkinio elementai turi būti techniškai suderinti tarpusavyje.</w:t>
            </w:r>
            <w:r w:rsidRPr="00491165">
              <w:rPr>
                <w:rFonts w:ascii="Calibri" w:hAnsi="Calibri" w:cs="Calibri"/>
                <w:color w:val="4472C4"/>
                <w:sz w:val="21"/>
                <w:szCs w:val="21"/>
                <w:lang w:eastAsia="lt-LT"/>
              </w:rPr>
              <w:t>  </w:t>
            </w:r>
          </w:p>
          <w:p w14:paraId="6DD0070F"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4472C4"/>
                <w:sz w:val="21"/>
                <w:szCs w:val="21"/>
                <w:lang w:eastAsia="lt-LT"/>
              </w:rPr>
              <w:t> </w:t>
            </w:r>
            <w:r w:rsidRPr="00491165">
              <w:rPr>
                <w:rFonts w:ascii="Calibri" w:hAnsi="Calibri" w:cs="Calibri"/>
                <w:color w:val="000000"/>
                <w:sz w:val="21"/>
                <w:szCs w:val="21"/>
                <w:lang w:eastAsia="lt-LT"/>
              </w:rPr>
              <w:t>Rinkinys turi būti įdėtas į dėžutę.</w:t>
            </w:r>
          </w:p>
          <w:p w14:paraId="60ABBF30"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Vartotojams turi būti pateikta surinkimo instrukcija.</w:t>
            </w:r>
          </w:p>
          <w:p w14:paraId="1B45E91A" w14:textId="2FE6BC1B" w:rsidR="002118F6" w:rsidRPr="00702BC3" w:rsidRDefault="002118F6" w:rsidP="002118F6">
            <w:pPr>
              <w:contextualSpacing/>
              <w:jc w:val="both"/>
              <w:rPr>
                <w:rFonts w:asciiTheme="minorHAnsi" w:hAnsiTheme="minorHAnsi" w:cstheme="minorHAnsi"/>
                <w:sz w:val="21"/>
                <w:szCs w:val="21"/>
              </w:rPr>
            </w:pPr>
          </w:p>
        </w:tc>
        <w:tc>
          <w:tcPr>
            <w:tcW w:w="2391" w:type="dxa"/>
            <w:vAlign w:val="center"/>
          </w:tcPr>
          <w:p w14:paraId="640C3A3F" w14:textId="23BAC434"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4237EBE" w14:textId="3AE3A6A9"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10</w:t>
            </w:r>
          </w:p>
        </w:tc>
        <w:tc>
          <w:tcPr>
            <w:tcW w:w="1075" w:type="dxa"/>
            <w:vAlign w:val="center"/>
          </w:tcPr>
          <w:p w14:paraId="20C22288"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49F3974A"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157D8F3C" w14:textId="77777777" w:rsidTr="00702BC3">
        <w:trPr>
          <w:jc w:val="center"/>
        </w:trPr>
        <w:tc>
          <w:tcPr>
            <w:tcW w:w="486" w:type="dxa"/>
            <w:shd w:val="clear" w:color="auto" w:fill="D9E2F3" w:themeFill="accent1" w:themeFillTint="33"/>
            <w:vAlign w:val="center"/>
          </w:tcPr>
          <w:p w14:paraId="2C0ECA7B" w14:textId="1A4C38EF"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5.</w:t>
            </w:r>
          </w:p>
        </w:tc>
        <w:tc>
          <w:tcPr>
            <w:tcW w:w="1507" w:type="dxa"/>
            <w:shd w:val="clear" w:color="auto" w:fill="D9E2F3" w:themeFill="accent1" w:themeFillTint="33"/>
            <w:vAlign w:val="center"/>
          </w:tcPr>
          <w:p w14:paraId="4E7A92C5" w14:textId="37D26E47" w:rsidR="002118F6" w:rsidRPr="002118F6" w:rsidRDefault="002118F6" w:rsidP="002118F6">
            <w:pPr>
              <w:contextualSpacing/>
              <w:jc w:val="both"/>
              <w:rPr>
                <w:rFonts w:asciiTheme="minorHAnsi" w:hAnsiTheme="minorHAnsi" w:cstheme="minorHAnsi"/>
                <w:b/>
                <w:bCs/>
                <w:sz w:val="21"/>
                <w:szCs w:val="21"/>
              </w:rPr>
            </w:pPr>
            <w:r w:rsidRPr="002118F6">
              <w:rPr>
                <w:rFonts w:ascii="Calibri" w:hAnsi="Calibri" w:cs="Calibri"/>
                <w:b/>
                <w:bCs/>
                <w:color w:val="000000"/>
                <w:sz w:val="21"/>
                <w:szCs w:val="21"/>
                <w:lang w:eastAsia="lt-LT"/>
              </w:rPr>
              <w:t>Papildomų priemonių rinkinys </w:t>
            </w:r>
          </w:p>
        </w:tc>
        <w:tc>
          <w:tcPr>
            <w:tcW w:w="2876" w:type="dxa"/>
            <w:shd w:val="clear" w:color="auto" w:fill="D9E2F3" w:themeFill="accent1" w:themeFillTint="33"/>
            <w:vAlign w:val="center"/>
          </w:tcPr>
          <w:p w14:paraId="1EDD6B78"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Rinkinys turi būti skirtas papildyti siūlomą drono montavimo rinkinį (</w:t>
            </w:r>
            <w:r w:rsidRPr="00491165">
              <w:rPr>
                <w:rFonts w:ascii="Calibri" w:hAnsi="Calibri" w:cs="Calibri"/>
                <w:color w:val="FF0000"/>
                <w:sz w:val="21"/>
                <w:szCs w:val="21"/>
                <w:lang w:eastAsia="lt-LT"/>
              </w:rPr>
              <w:t xml:space="preserve">4 perkama prekė) </w:t>
            </w:r>
            <w:r w:rsidRPr="00491165">
              <w:rPr>
                <w:rFonts w:ascii="Calibri" w:hAnsi="Calibri" w:cs="Calibri"/>
                <w:color w:val="000000"/>
                <w:sz w:val="21"/>
                <w:szCs w:val="21"/>
                <w:lang w:eastAsia="lt-LT"/>
              </w:rPr>
              <w:t>ir turi būti techniškai suderintas su šio rinkinio dalimis.</w:t>
            </w:r>
          </w:p>
          <w:p w14:paraId="2F708D9F"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Kiekviename rinkinyje turi būti:</w:t>
            </w:r>
          </w:p>
          <w:p w14:paraId="0BF5DAFE"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1. Ne mažiau kaip 2 skraidyklei tinkami elektros varikliai.</w:t>
            </w:r>
          </w:p>
          <w:p w14:paraId="71DEE7A9"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lastRenderedPageBreak/>
              <w:t>2. Ne mažiau kaip 8 skraidyklės propeleriai.</w:t>
            </w:r>
          </w:p>
          <w:p w14:paraId="0F6A30BD"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3. Propelerių apsaugos rinkinys.</w:t>
            </w:r>
          </w:p>
          <w:p w14:paraId="77DC7D53"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 xml:space="preserve">4. Didelės iškrovos baterija, kurios talpa ne mažesnė kaip 800 </w:t>
            </w:r>
            <w:proofErr w:type="spellStart"/>
            <w:r w:rsidRPr="00491165">
              <w:rPr>
                <w:rFonts w:ascii="Calibri" w:hAnsi="Calibri" w:cs="Calibri"/>
                <w:color w:val="000000"/>
                <w:sz w:val="21"/>
                <w:szCs w:val="21"/>
                <w:lang w:eastAsia="lt-LT"/>
              </w:rPr>
              <w:t>mAh</w:t>
            </w:r>
            <w:proofErr w:type="spellEnd"/>
            <w:r w:rsidRPr="00491165">
              <w:rPr>
                <w:rFonts w:ascii="Calibri" w:hAnsi="Calibri" w:cs="Calibri"/>
                <w:color w:val="000000"/>
                <w:sz w:val="21"/>
                <w:szCs w:val="21"/>
                <w:lang w:eastAsia="lt-LT"/>
              </w:rPr>
              <w:t>.</w:t>
            </w:r>
          </w:p>
          <w:p w14:paraId="60C0E1F8"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5. Reikiamos montavimo detalės (varžtai, veržlės, juostos, tarpikliai, guminiai žiedai ir pan.)</w:t>
            </w:r>
          </w:p>
          <w:p w14:paraId="62A9DB02" w14:textId="77777777" w:rsidR="002118F6" w:rsidRPr="00491165" w:rsidRDefault="002118F6" w:rsidP="002118F6">
            <w:pPr>
              <w:rPr>
                <w:rFonts w:ascii="Calibri" w:hAnsi="Calibri" w:cs="Calibri"/>
                <w:sz w:val="21"/>
                <w:szCs w:val="21"/>
                <w:lang w:eastAsia="lt-LT"/>
              </w:rPr>
            </w:pPr>
            <w:r w:rsidRPr="00491165">
              <w:rPr>
                <w:rFonts w:ascii="Calibri" w:hAnsi="Calibri" w:cs="Calibri"/>
                <w:color w:val="000000"/>
                <w:sz w:val="21"/>
                <w:szCs w:val="21"/>
                <w:lang w:eastAsia="lt-LT"/>
              </w:rPr>
              <w:t>Vartotojams turi būti pateikta naudojimo instrukcija.</w:t>
            </w:r>
          </w:p>
          <w:p w14:paraId="4F5D7159" w14:textId="2BF476B4" w:rsidR="002118F6" w:rsidRPr="00702BC3" w:rsidRDefault="002118F6" w:rsidP="002118F6">
            <w:pPr>
              <w:contextualSpacing/>
              <w:jc w:val="both"/>
              <w:rPr>
                <w:rFonts w:asciiTheme="minorHAnsi" w:hAnsiTheme="minorHAnsi" w:cstheme="minorHAnsi"/>
                <w:sz w:val="21"/>
                <w:szCs w:val="21"/>
              </w:rPr>
            </w:pPr>
          </w:p>
        </w:tc>
        <w:tc>
          <w:tcPr>
            <w:tcW w:w="2391" w:type="dxa"/>
            <w:vAlign w:val="center"/>
          </w:tcPr>
          <w:p w14:paraId="4ED23EBE" w14:textId="5EF8CFDA"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2BDEFF0" w14:textId="4A7D8413"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20</w:t>
            </w:r>
          </w:p>
        </w:tc>
        <w:tc>
          <w:tcPr>
            <w:tcW w:w="1075" w:type="dxa"/>
            <w:vAlign w:val="center"/>
          </w:tcPr>
          <w:p w14:paraId="7BAAC01F"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774C5E2F"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012BF5E6" w14:textId="77777777" w:rsidTr="00702BC3">
        <w:trPr>
          <w:jc w:val="center"/>
        </w:trPr>
        <w:tc>
          <w:tcPr>
            <w:tcW w:w="486" w:type="dxa"/>
            <w:shd w:val="clear" w:color="auto" w:fill="D9E2F3" w:themeFill="accent1" w:themeFillTint="33"/>
            <w:vAlign w:val="center"/>
          </w:tcPr>
          <w:p w14:paraId="30DEA820" w14:textId="6523C940"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6.</w:t>
            </w:r>
          </w:p>
        </w:tc>
        <w:tc>
          <w:tcPr>
            <w:tcW w:w="1507" w:type="dxa"/>
            <w:shd w:val="clear" w:color="auto" w:fill="D9E2F3" w:themeFill="accent1" w:themeFillTint="33"/>
            <w:vAlign w:val="center"/>
          </w:tcPr>
          <w:p w14:paraId="68E494BC" w14:textId="2943B57E" w:rsidR="002118F6" w:rsidRPr="002118F6" w:rsidRDefault="002118F6" w:rsidP="002118F6">
            <w:pPr>
              <w:contextualSpacing/>
              <w:jc w:val="both"/>
              <w:rPr>
                <w:rFonts w:asciiTheme="minorHAnsi" w:hAnsiTheme="minorHAnsi" w:cstheme="minorHAnsi"/>
                <w:b/>
                <w:bCs/>
                <w:sz w:val="21"/>
                <w:szCs w:val="21"/>
              </w:rPr>
            </w:pPr>
            <w:r w:rsidRPr="002118F6">
              <w:rPr>
                <w:rFonts w:ascii="Calibri" w:hAnsi="Calibri" w:cs="Calibri"/>
                <w:b/>
                <w:bCs/>
                <w:color w:val="000000"/>
                <w:sz w:val="21"/>
                <w:szCs w:val="21"/>
                <w:lang w:eastAsia="lt-LT"/>
              </w:rPr>
              <w:t>Akumuliatorių įkroviklis</w:t>
            </w:r>
          </w:p>
        </w:tc>
        <w:tc>
          <w:tcPr>
            <w:tcW w:w="2876" w:type="dxa"/>
            <w:shd w:val="clear" w:color="auto" w:fill="D9E2F3" w:themeFill="accent1" w:themeFillTint="33"/>
            <w:vAlign w:val="center"/>
          </w:tcPr>
          <w:p w14:paraId="25966D7B"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Kiekvienas akumuliatorių įkroviklis turi atitikti nurodytus reikalavimus:</w:t>
            </w:r>
          </w:p>
          <w:p w14:paraId="16F2BED5"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Įkroviklis turi būti skirtas įkrauti „</w:t>
            </w:r>
            <w:proofErr w:type="spellStart"/>
            <w:r w:rsidRPr="00491165">
              <w:rPr>
                <w:rFonts w:ascii="Calibri" w:hAnsi="Calibri" w:cs="Calibri"/>
                <w:color w:val="000000"/>
                <w:sz w:val="21"/>
                <w:szCs w:val="21"/>
                <w:lang w:eastAsia="lt-LT"/>
              </w:rPr>
              <w:t>Air</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Bit</w:t>
            </w:r>
            <w:proofErr w:type="spellEnd"/>
            <w:r w:rsidRPr="00491165">
              <w:rPr>
                <w:rFonts w:ascii="Calibri" w:hAnsi="Calibri" w:cs="Calibri"/>
                <w:color w:val="000000"/>
                <w:sz w:val="21"/>
                <w:szCs w:val="21"/>
                <w:lang w:eastAsia="lt-LT"/>
              </w:rPr>
              <w:t>“ (</w:t>
            </w:r>
            <w:proofErr w:type="spellStart"/>
            <w:r w:rsidRPr="00491165">
              <w:rPr>
                <w:rFonts w:ascii="Calibri" w:hAnsi="Calibri" w:cs="Calibri"/>
                <w:color w:val="000000"/>
                <w:sz w:val="21"/>
                <w:szCs w:val="21"/>
                <w:lang w:eastAsia="lt-LT"/>
              </w:rPr>
              <w:t>micro:bit</w:t>
            </w:r>
            <w:proofErr w:type="spellEnd"/>
            <w:r w:rsidRPr="00491165">
              <w:rPr>
                <w:rFonts w:ascii="Calibri" w:hAnsi="Calibri" w:cs="Calibri"/>
                <w:color w:val="000000"/>
                <w:sz w:val="21"/>
                <w:szCs w:val="21"/>
                <w:lang w:eastAsia="lt-LT"/>
              </w:rPr>
              <w:t xml:space="preserve"> rinkinių) ir „</w:t>
            </w:r>
            <w:proofErr w:type="spellStart"/>
            <w:r w:rsidRPr="00491165">
              <w:rPr>
                <w:rFonts w:ascii="Calibri" w:hAnsi="Calibri" w:cs="Calibri"/>
                <w:color w:val="000000"/>
                <w:sz w:val="21"/>
                <w:szCs w:val="21"/>
                <w:lang w:eastAsia="lt-LT"/>
              </w:rPr>
              <w:t>Hover</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Bit</w:t>
            </w:r>
            <w:proofErr w:type="spellEnd"/>
            <w:r w:rsidRPr="00491165">
              <w:rPr>
                <w:rFonts w:ascii="Calibri" w:hAnsi="Calibri" w:cs="Calibri"/>
                <w:color w:val="000000"/>
                <w:sz w:val="21"/>
                <w:szCs w:val="21"/>
                <w:lang w:eastAsia="lt-LT"/>
              </w:rPr>
              <w:t xml:space="preserve"> 2“ („</w:t>
            </w:r>
            <w:proofErr w:type="spellStart"/>
            <w:r w:rsidRPr="00491165">
              <w:rPr>
                <w:rFonts w:ascii="Calibri" w:hAnsi="Calibri" w:cs="Calibri"/>
                <w:i/>
                <w:iCs/>
                <w:color w:val="000000"/>
                <w:sz w:val="21"/>
                <w:szCs w:val="21"/>
                <w:lang w:eastAsia="lt-LT"/>
              </w:rPr>
              <w:t>Hummingbird</w:t>
            </w:r>
            <w:proofErr w:type="spellEnd"/>
            <w:r w:rsidRPr="00491165">
              <w:rPr>
                <w:rFonts w:ascii="Calibri" w:hAnsi="Calibri" w:cs="Calibri"/>
                <w:i/>
                <w:iCs/>
                <w:color w:val="000000"/>
                <w:sz w:val="21"/>
                <w:szCs w:val="21"/>
                <w:lang w:eastAsia="lt-LT"/>
              </w:rPr>
              <w:t>“</w:t>
            </w:r>
            <w:r w:rsidRPr="00491165">
              <w:rPr>
                <w:rFonts w:ascii="Calibri" w:hAnsi="Calibri" w:cs="Calibri"/>
                <w:color w:val="000000"/>
                <w:sz w:val="21"/>
                <w:szCs w:val="21"/>
                <w:lang w:eastAsia="lt-LT"/>
              </w:rPr>
              <w:t xml:space="preserve"> dronų) tipo baterijas.</w:t>
            </w:r>
          </w:p>
          <w:p w14:paraId="798FBF3A"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Turi būti ne mažiau kaip 6 lizdai.</w:t>
            </w:r>
          </w:p>
          <w:p w14:paraId="1AA809B6"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Baterijų pilno įkrovimo laikas turi būti ne didesnis kaip:</w:t>
            </w:r>
          </w:p>
          <w:p w14:paraId="3B89457D"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    „</w:t>
            </w:r>
            <w:proofErr w:type="spellStart"/>
            <w:r w:rsidRPr="00491165">
              <w:rPr>
                <w:rFonts w:ascii="Calibri" w:hAnsi="Calibri" w:cs="Calibri"/>
                <w:color w:val="000000"/>
                <w:sz w:val="21"/>
                <w:szCs w:val="21"/>
                <w:lang w:eastAsia="lt-LT"/>
              </w:rPr>
              <w:t>Air</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Bit</w:t>
            </w:r>
            <w:proofErr w:type="spellEnd"/>
            <w:r w:rsidRPr="00491165">
              <w:rPr>
                <w:rFonts w:ascii="Calibri" w:hAnsi="Calibri" w:cs="Calibri"/>
                <w:color w:val="000000"/>
                <w:sz w:val="21"/>
                <w:szCs w:val="21"/>
                <w:lang w:eastAsia="lt-LT"/>
              </w:rPr>
              <w:t>"“ tipo bateriją per 50 minučių;</w:t>
            </w:r>
          </w:p>
          <w:p w14:paraId="1C3B92FF"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w:t>
            </w:r>
            <w:proofErr w:type="spellStart"/>
            <w:r w:rsidRPr="00491165">
              <w:rPr>
                <w:rFonts w:ascii="Calibri" w:hAnsi="Calibri" w:cs="Calibri"/>
                <w:color w:val="000000"/>
                <w:sz w:val="21"/>
                <w:szCs w:val="21"/>
                <w:lang w:eastAsia="lt-LT"/>
              </w:rPr>
              <w:t>Hover</w:t>
            </w:r>
            <w:proofErr w:type="spellEnd"/>
            <w:r w:rsidRPr="00491165">
              <w:rPr>
                <w:rFonts w:ascii="Calibri" w:hAnsi="Calibri" w:cs="Calibri"/>
                <w:color w:val="000000"/>
                <w:sz w:val="21"/>
                <w:szCs w:val="21"/>
                <w:lang w:eastAsia="lt-LT"/>
              </w:rPr>
              <w:t xml:space="preserve">: </w:t>
            </w:r>
            <w:proofErr w:type="spellStart"/>
            <w:r w:rsidRPr="00491165">
              <w:rPr>
                <w:rFonts w:ascii="Calibri" w:hAnsi="Calibri" w:cs="Calibri"/>
                <w:color w:val="000000"/>
                <w:sz w:val="21"/>
                <w:szCs w:val="21"/>
                <w:lang w:eastAsia="lt-LT"/>
              </w:rPr>
              <w:t>Bit</w:t>
            </w:r>
            <w:proofErr w:type="spellEnd"/>
            <w:r w:rsidRPr="00491165">
              <w:rPr>
                <w:rFonts w:ascii="Calibri" w:hAnsi="Calibri" w:cs="Calibri"/>
                <w:color w:val="000000"/>
                <w:sz w:val="21"/>
                <w:szCs w:val="21"/>
                <w:lang w:eastAsia="lt-LT"/>
              </w:rPr>
              <w:t xml:space="preserve"> 2“ tipo bateriją per 40 minučių. </w:t>
            </w:r>
          </w:p>
          <w:p w14:paraId="3482F829"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 Turi būti skaitmeninis ekranas, kuriame būtų rodoma aktuali informacija.</w:t>
            </w:r>
          </w:p>
          <w:p w14:paraId="1F77073A"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Įkroviklis turi krauti nurodytas baterijas, kai jis prijungiamas prie 230 V tinklo ar prie 12 V automobilių akumuliatoriaus.</w:t>
            </w:r>
          </w:p>
          <w:p w14:paraId="345CF6BD"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  Maitinimo įtampa 230 V, 50 Hz.</w:t>
            </w:r>
          </w:p>
          <w:p w14:paraId="6D72931D"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Įkroviklis turi būti paženklintas CE ženklu.</w:t>
            </w:r>
          </w:p>
          <w:p w14:paraId="5F82B34C"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Įkroviklis turi būti parengtas naudojimui, turi būti visi reikalingi priedai, adapteriai, laidai ir pan. </w:t>
            </w:r>
          </w:p>
          <w:p w14:paraId="34255CE0"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Vartotojams turi būti pateikta naudojimo instrukcija.</w:t>
            </w:r>
          </w:p>
          <w:p w14:paraId="242AEA95" w14:textId="1868D74B" w:rsidR="002118F6" w:rsidRPr="00702BC3" w:rsidRDefault="002118F6" w:rsidP="002118F6">
            <w:pPr>
              <w:jc w:val="both"/>
              <w:rPr>
                <w:rFonts w:asciiTheme="minorHAnsi" w:hAnsiTheme="minorHAnsi" w:cstheme="minorHAnsi"/>
                <w:sz w:val="21"/>
                <w:szCs w:val="21"/>
              </w:rPr>
            </w:pPr>
            <w:r w:rsidRPr="00491165">
              <w:rPr>
                <w:rFonts w:ascii="Calibri" w:hAnsi="Calibri" w:cs="Calibri"/>
                <w:color w:val="000000"/>
                <w:sz w:val="21"/>
                <w:szCs w:val="21"/>
                <w:lang w:eastAsia="lt-LT"/>
              </w:rPr>
              <w:t> Garantija 24 mėnesiai nuo prekių perdavimo-priėmimo akto pasirašymo dienos.</w:t>
            </w:r>
          </w:p>
        </w:tc>
        <w:tc>
          <w:tcPr>
            <w:tcW w:w="2391" w:type="dxa"/>
            <w:vAlign w:val="center"/>
          </w:tcPr>
          <w:p w14:paraId="1D761A64" w14:textId="77777777"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6DF3403" w14:textId="4C40AF35"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2</w:t>
            </w:r>
          </w:p>
        </w:tc>
        <w:tc>
          <w:tcPr>
            <w:tcW w:w="1075" w:type="dxa"/>
            <w:vAlign w:val="center"/>
          </w:tcPr>
          <w:p w14:paraId="4BDB2E15"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3283B10C"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3C85177F" w14:textId="77777777" w:rsidTr="00702BC3">
        <w:trPr>
          <w:jc w:val="center"/>
        </w:trPr>
        <w:tc>
          <w:tcPr>
            <w:tcW w:w="486" w:type="dxa"/>
            <w:shd w:val="clear" w:color="auto" w:fill="D9E2F3" w:themeFill="accent1" w:themeFillTint="33"/>
            <w:vAlign w:val="center"/>
          </w:tcPr>
          <w:p w14:paraId="0337108F" w14:textId="16C530A1" w:rsidR="002118F6" w:rsidRPr="00702BC3" w:rsidRDefault="002118F6" w:rsidP="002118F6">
            <w:pPr>
              <w:contextualSpacing/>
              <w:jc w:val="center"/>
              <w:rPr>
                <w:rFonts w:asciiTheme="minorHAnsi" w:hAnsiTheme="minorHAnsi" w:cstheme="minorHAnsi"/>
                <w:b/>
                <w:bCs/>
                <w:sz w:val="21"/>
                <w:szCs w:val="21"/>
              </w:rPr>
            </w:pPr>
            <w:r w:rsidRPr="00702BC3">
              <w:rPr>
                <w:rFonts w:asciiTheme="minorHAnsi" w:hAnsiTheme="minorHAnsi" w:cstheme="minorHAnsi"/>
                <w:b/>
                <w:bCs/>
                <w:sz w:val="21"/>
                <w:szCs w:val="21"/>
              </w:rPr>
              <w:t>7.</w:t>
            </w:r>
          </w:p>
        </w:tc>
        <w:tc>
          <w:tcPr>
            <w:tcW w:w="1507" w:type="dxa"/>
            <w:shd w:val="clear" w:color="auto" w:fill="D9E2F3" w:themeFill="accent1" w:themeFillTint="33"/>
            <w:vAlign w:val="center"/>
          </w:tcPr>
          <w:p w14:paraId="7282E8BB" w14:textId="09180A87" w:rsidR="002118F6" w:rsidRPr="002118F6" w:rsidRDefault="002118F6" w:rsidP="002118F6">
            <w:pPr>
              <w:contextualSpacing/>
              <w:jc w:val="both"/>
              <w:rPr>
                <w:rFonts w:asciiTheme="minorHAnsi" w:hAnsiTheme="minorHAnsi" w:cstheme="minorHAnsi"/>
                <w:b/>
                <w:bCs/>
                <w:sz w:val="21"/>
                <w:szCs w:val="21"/>
              </w:rPr>
            </w:pPr>
            <w:r w:rsidRPr="002118F6">
              <w:rPr>
                <w:rFonts w:ascii="Calibri" w:hAnsi="Calibri" w:cs="Calibri"/>
                <w:b/>
                <w:bCs/>
                <w:color w:val="000000"/>
                <w:sz w:val="21"/>
                <w:szCs w:val="21"/>
                <w:lang w:eastAsia="lt-LT"/>
              </w:rPr>
              <w:t>Mini dronas</w:t>
            </w:r>
          </w:p>
        </w:tc>
        <w:tc>
          <w:tcPr>
            <w:tcW w:w="2876" w:type="dxa"/>
            <w:shd w:val="clear" w:color="auto" w:fill="D9E2F3" w:themeFill="accent1" w:themeFillTint="33"/>
            <w:vAlign w:val="center"/>
          </w:tcPr>
          <w:p w14:paraId="7A588BF2" w14:textId="77777777" w:rsidR="002118F6" w:rsidRPr="00491165" w:rsidRDefault="002118F6" w:rsidP="002118F6">
            <w:pPr>
              <w:shd w:val="clear" w:color="auto" w:fill="D9E2F3" w:themeFill="accent1" w:themeFillTint="33"/>
              <w:rPr>
                <w:rFonts w:ascii="Calibri" w:hAnsi="Calibri" w:cs="Calibri"/>
                <w:sz w:val="21"/>
                <w:szCs w:val="21"/>
                <w:lang w:eastAsia="lt-LT"/>
              </w:rPr>
            </w:pPr>
            <w:r w:rsidRPr="00491165">
              <w:rPr>
                <w:rFonts w:ascii="Calibri" w:hAnsi="Calibri" w:cs="Calibri"/>
                <w:color w:val="000000"/>
                <w:sz w:val="21"/>
                <w:szCs w:val="21"/>
                <w:lang w:eastAsia="lt-LT"/>
              </w:rPr>
              <w:t>Kiekvienas mini dronas turi atitikti nurodytus reikalavimus:</w:t>
            </w:r>
          </w:p>
          <w:p w14:paraId="31FDB7E1"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Dronas turi būti su keturiais varikliais.</w:t>
            </w:r>
          </w:p>
          <w:p w14:paraId="6D83FB0B"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Propelerių šonai ir viršus turi būti apgaubti apsauginiais rėmais/dangteliais. </w:t>
            </w:r>
          </w:p>
          <w:p w14:paraId="7B42B9B2" w14:textId="77777777" w:rsidR="002118F6" w:rsidRPr="00491165" w:rsidRDefault="002118F6" w:rsidP="002118F6">
            <w:pPr>
              <w:rPr>
                <w:rFonts w:ascii="Calibri" w:hAnsi="Calibri" w:cs="Calibri"/>
                <w:color w:val="FF0000"/>
                <w:sz w:val="21"/>
                <w:szCs w:val="21"/>
              </w:rPr>
            </w:pPr>
            <w:r w:rsidRPr="00491165">
              <w:rPr>
                <w:rFonts w:ascii="Calibri" w:hAnsi="Calibri" w:cs="Calibri"/>
                <w:color w:val="000000"/>
                <w:sz w:val="21"/>
                <w:szCs w:val="21"/>
                <w:lang w:eastAsia="lt-LT"/>
              </w:rPr>
              <w:lastRenderedPageBreak/>
              <w:t xml:space="preserve">- Drone turi būti įmontuota vaizdo </w:t>
            </w:r>
            <w:r w:rsidRPr="002118F6">
              <w:rPr>
                <w:rFonts w:ascii="Calibri" w:hAnsi="Calibri" w:cs="Calibri"/>
                <w:sz w:val="21"/>
                <w:szCs w:val="21"/>
                <w:lang w:eastAsia="lt-LT"/>
              </w:rPr>
              <w:t xml:space="preserve">kamera, lazerinio diapazono, 6 </w:t>
            </w:r>
            <w:r w:rsidRPr="002118F6">
              <w:rPr>
                <w:rFonts w:ascii="Calibri" w:hAnsi="Calibri" w:cs="Calibri"/>
                <w:sz w:val="21"/>
                <w:szCs w:val="21"/>
              </w:rPr>
              <w:t xml:space="preserve"> ašių IMU modulis (</w:t>
            </w:r>
            <w:proofErr w:type="spellStart"/>
            <w:r w:rsidRPr="002118F6">
              <w:rPr>
                <w:rFonts w:ascii="Calibri" w:hAnsi="Calibri" w:cs="Calibri"/>
                <w:sz w:val="21"/>
                <w:szCs w:val="21"/>
              </w:rPr>
              <w:t>Inertial</w:t>
            </w:r>
            <w:proofErr w:type="spellEnd"/>
            <w:r w:rsidRPr="002118F6">
              <w:rPr>
                <w:rFonts w:ascii="Calibri" w:hAnsi="Calibri" w:cs="Calibri"/>
                <w:sz w:val="21"/>
                <w:szCs w:val="21"/>
              </w:rPr>
              <w:t xml:space="preserve"> </w:t>
            </w:r>
            <w:proofErr w:type="spellStart"/>
            <w:r w:rsidRPr="002118F6">
              <w:rPr>
                <w:rFonts w:ascii="Calibri" w:hAnsi="Calibri" w:cs="Calibri"/>
                <w:sz w:val="21"/>
                <w:szCs w:val="21"/>
              </w:rPr>
              <w:t>Measurement</w:t>
            </w:r>
            <w:proofErr w:type="spellEnd"/>
            <w:r w:rsidRPr="002118F6">
              <w:rPr>
                <w:rFonts w:ascii="Calibri" w:hAnsi="Calibri" w:cs="Calibri"/>
                <w:sz w:val="21"/>
                <w:szCs w:val="21"/>
              </w:rPr>
              <w:t xml:space="preserve"> </w:t>
            </w:r>
            <w:proofErr w:type="spellStart"/>
            <w:r w:rsidRPr="002118F6">
              <w:rPr>
                <w:rFonts w:ascii="Calibri" w:hAnsi="Calibri" w:cs="Calibri"/>
                <w:sz w:val="21"/>
                <w:szCs w:val="21"/>
              </w:rPr>
              <w:t>Unit</w:t>
            </w:r>
            <w:proofErr w:type="spellEnd"/>
            <w:r w:rsidRPr="002118F6">
              <w:rPr>
                <w:rFonts w:ascii="Calibri" w:hAnsi="Calibri" w:cs="Calibri"/>
                <w:sz w:val="21"/>
                <w:szCs w:val="21"/>
              </w:rPr>
              <w:t>)“</w:t>
            </w:r>
            <w:r w:rsidRPr="002118F6">
              <w:rPr>
                <w:rFonts w:ascii="Calibri" w:hAnsi="Calibri" w:cs="Calibri"/>
                <w:sz w:val="21"/>
                <w:szCs w:val="21"/>
                <w:lang w:eastAsia="lt-LT"/>
              </w:rPr>
              <w:t xml:space="preserve">, </w:t>
            </w:r>
            <w:r w:rsidRPr="00491165">
              <w:rPr>
                <w:rFonts w:ascii="Calibri" w:hAnsi="Calibri" w:cs="Calibri"/>
                <w:color w:val="000000"/>
                <w:sz w:val="21"/>
                <w:szCs w:val="21"/>
                <w:lang w:eastAsia="lt-LT"/>
              </w:rPr>
              <w:t>slėgio jutikliai.</w:t>
            </w:r>
          </w:p>
          <w:p w14:paraId="49DAE6A9"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Turi būti įmontuotos LED šviesų indikatoriai, signalizuojantys apie drono būseną.</w:t>
            </w:r>
          </w:p>
          <w:p w14:paraId="6DCFCB1E"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Turi būti pateikta drono ličio baterija, su apsaugos plokšte ir įmontuotu 5V įkrovimo prievadu.</w:t>
            </w:r>
          </w:p>
          <w:p w14:paraId="57B0230D"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Drono skrydžio trukmė su siūloma įkrauta baterija turi būti ne trumpesnė kaip 10 min. </w:t>
            </w:r>
          </w:p>
          <w:p w14:paraId="1B3D8BF5"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Drono svoris (įskaitant bateriją) neturi viršyti 100 g.</w:t>
            </w:r>
          </w:p>
          <w:p w14:paraId="232EEE80"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shd w:val="clear" w:color="auto" w:fill="FFFFFF"/>
                <w:lang w:eastAsia="lt-LT"/>
              </w:rPr>
              <w:t>- Drono matmenys neturi viršyti 20 x 20 x 7 cm išmatavimus.</w:t>
            </w:r>
          </w:p>
          <w:p w14:paraId="5A807CB0"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Drono skrydį turi būti galima programuoti. Turi būti pateikta drono valdymo programinė įranga arba ją nemokamai turi būti galima atsisiųsti iš tiekėjo tinklapio.</w:t>
            </w:r>
          </w:p>
          <w:p w14:paraId="0E3C6420"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xml:space="preserve">- Turi būti pateiktas </w:t>
            </w:r>
            <w:r w:rsidRPr="00491165">
              <w:rPr>
                <w:rFonts w:ascii="Calibri" w:hAnsi="Calibri" w:cs="Calibri"/>
                <w:i/>
                <w:iCs/>
                <w:color w:val="000000"/>
                <w:sz w:val="21"/>
                <w:szCs w:val="21"/>
                <w:lang w:eastAsia="lt-LT"/>
              </w:rPr>
              <w:t>Bluetooth</w:t>
            </w:r>
            <w:r w:rsidRPr="00491165">
              <w:rPr>
                <w:rFonts w:ascii="Calibri" w:hAnsi="Calibri" w:cs="Calibri"/>
                <w:color w:val="000000"/>
                <w:sz w:val="21"/>
                <w:szCs w:val="21"/>
                <w:lang w:eastAsia="lt-LT"/>
              </w:rPr>
              <w:t xml:space="preserve"> drono nuotolinio valdymo pultas: su keturių krypčių vairasvirtės; valdymo mygtukai, maitinimo jungiklis. </w:t>
            </w:r>
          </w:p>
          <w:p w14:paraId="3DD9E097"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 Turi būti galima išplėsti drono galimybes įvairiais jutikliams ir išvesties įrenginiams.</w:t>
            </w:r>
          </w:p>
          <w:p w14:paraId="6A89C6D6"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Drono rinkinys turi būti parengtas naudojimui, turi būti visi reikalingi priedai, adapteriai, laidai ir pan. </w:t>
            </w:r>
          </w:p>
          <w:p w14:paraId="429DF29C" w14:textId="77777777" w:rsidR="002118F6" w:rsidRPr="00491165" w:rsidRDefault="002118F6" w:rsidP="002118F6">
            <w:pPr>
              <w:shd w:val="clear" w:color="auto" w:fill="D9E2F3" w:themeFill="accent1" w:themeFillTint="33"/>
              <w:ind w:firstLine="45"/>
              <w:rPr>
                <w:rFonts w:ascii="Calibri" w:hAnsi="Calibri" w:cs="Calibri"/>
                <w:sz w:val="21"/>
                <w:szCs w:val="21"/>
                <w:lang w:eastAsia="lt-LT"/>
              </w:rPr>
            </w:pPr>
            <w:r w:rsidRPr="00491165">
              <w:rPr>
                <w:rFonts w:ascii="Calibri" w:hAnsi="Calibri" w:cs="Calibri"/>
                <w:color w:val="000000"/>
                <w:sz w:val="21"/>
                <w:szCs w:val="21"/>
                <w:lang w:eastAsia="lt-LT"/>
              </w:rPr>
              <w:t>Vartotojams turi būti pateikta naudojimo instrukcija.</w:t>
            </w:r>
          </w:p>
          <w:p w14:paraId="23274347" w14:textId="40710F9B" w:rsidR="002118F6" w:rsidRPr="00702BC3" w:rsidRDefault="002118F6" w:rsidP="002118F6">
            <w:pPr>
              <w:jc w:val="both"/>
              <w:rPr>
                <w:rFonts w:asciiTheme="minorHAnsi" w:hAnsiTheme="minorHAnsi" w:cstheme="minorHAnsi"/>
                <w:sz w:val="21"/>
                <w:szCs w:val="21"/>
              </w:rPr>
            </w:pPr>
            <w:r w:rsidRPr="00491165">
              <w:rPr>
                <w:rFonts w:ascii="Calibri" w:hAnsi="Calibri" w:cs="Calibri"/>
                <w:color w:val="000000"/>
                <w:sz w:val="21"/>
                <w:szCs w:val="21"/>
                <w:lang w:eastAsia="lt-LT"/>
              </w:rPr>
              <w:t> Garantija 24 mėnesiai nuo prekių perdavimo-priėmimo akto pasirašymo dienos.</w:t>
            </w:r>
          </w:p>
        </w:tc>
        <w:tc>
          <w:tcPr>
            <w:tcW w:w="2391" w:type="dxa"/>
            <w:vAlign w:val="center"/>
          </w:tcPr>
          <w:p w14:paraId="344CB038" w14:textId="77777777" w:rsidR="002118F6" w:rsidRPr="00702BC3" w:rsidRDefault="002118F6" w:rsidP="002118F6">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111B5F" w14:textId="688E6A14" w:rsidR="002118F6" w:rsidRPr="002118F6" w:rsidRDefault="002118F6" w:rsidP="002118F6">
            <w:pPr>
              <w:contextualSpacing/>
              <w:jc w:val="center"/>
              <w:rPr>
                <w:rFonts w:asciiTheme="minorHAnsi" w:hAnsiTheme="minorHAnsi" w:cstheme="minorHAnsi"/>
                <w:b/>
                <w:bCs/>
                <w:sz w:val="21"/>
                <w:szCs w:val="21"/>
              </w:rPr>
            </w:pPr>
            <w:r w:rsidRPr="002118F6">
              <w:rPr>
                <w:rFonts w:ascii="Calibri" w:hAnsi="Calibri" w:cs="Calibri"/>
                <w:b/>
                <w:bCs/>
                <w:color w:val="000000"/>
                <w:sz w:val="21"/>
                <w:szCs w:val="21"/>
                <w:lang w:eastAsia="lt-LT"/>
              </w:rPr>
              <w:t>8</w:t>
            </w:r>
          </w:p>
        </w:tc>
        <w:tc>
          <w:tcPr>
            <w:tcW w:w="1075" w:type="dxa"/>
            <w:vAlign w:val="center"/>
          </w:tcPr>
          <w:p w14:paraId="14541336" w14:textId="77777777" w:rsidR="002118F6" w:rsidRPr="00702BC3" w:rsidRDefault="002118F6" w:rsidP="002118F6">
            <w:pPr>
              <w:contextualSpacing/>
              <w:jc w:val="center"/>
              <w:rPr>
                <w:rFonts w:asciiTheme="minorHAnsi" w:hAnsiTheme="minorHAnsi" w:cstheme="minorHAnsi"/>
                <w:sz w:val="21"/>
                <w:szCs w:val="21"/>
              </w:rPr>
            </w:pPr>
          </w:p>
        </w:tc>
        <w:tc>
          <w:tcPr>
            <w:tcW w:w="1139" w:type="dxa"/>
            <w:vAlign w:val="center"/>
          </w:tcPr>
          <w:p w14:paraId="7871B04B" w14:textId="77777777" w:rsidR="002118F6" w:rsidRPr="00702BC3" w:rsidRDefault="002118F6" w:rsidP="002118F6">
            <w:pPr>
              <w:contextualSpacing/>
              <w:jc w:val="center"/>
              <w:rPr>
                <w:rFonts w:asciiTheme="minorHAnsi" w:hAnsiTheme="minorHAnsi" w:cstheme="minorHAnsi"/>
                <w:sz w:val="21"/>
                <w:szCs w:val="21"/>
              </w:rPr>
            </w:pPr>
          </w:p>
        </w:tc>
      </w:tr>
      <w:tr w:rsidR="002118F6" w:rsidRPr="00702BC3" w14:paraId="6A8F71B5" w14:textId="77777777" w:rsidTr="00702BC3">
        <w:trPr>
          <w:jc w:val="center"/>
        </w:trPr>
        <w:tc>
          <w:tcPr>
            <w:tcW w:w="9056" w:type="dxa"/>
            <w:gridSpan w:val="6"/>
            <w:shd w:val="clear" w:color="auto" w:fill="D9E2F3" w:themeFill="accent1" w:themeFillTint="33"/>
            <w:vAlign w:val="center"/>
          </w:tcPr>
          <w:p w14:paraId="41CE0F35" w14:textId="07E2BDA7" w:rsidR="002118F6" w:rsidRPr="00702BC3" w:rsidRDefault="002118F6" w:rsidP="002118F6">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2118F6" w:rsidRPr="00702BC3" w:rsidRDefault="002118F6" w:rsidP="002118F6">
            <w:pPr>
              <w:contextualSpacing/>
              <w:jc w:val="both"/>
              <w:rPr>
                <w:rFonts w:asciiTheme="minorHAnsi" w:hAnsiTheme="minorHAnsi" w:cstheme="minorHAnsi"/>
                <w:sz w:val="21"/>
                <w:szCs w:val="21"/>
              </w:rPr>
            </w:pPr>
          </w:p>
        </w:tc>
      </w:tr>
      <w:tr w:rsidR="002118F6" w:rsidRPr="00702BC3" w14:paraId="0110025A" w14:textId="77777777" w:rsidTr="00702BC3">
        <w:trPr>
          <w:jc w:val="center"/>
        </w:trPr>
        <w:tc>
          <w:tcPr>
            <w:tcW w:w="9056" w:type="dxa"/>
            <w:gridSpan w:val="6"/>
            <w:shd w:val="clear" w:color="auto" w:fill="D9E2F3" w:themeFill="accent1" w:themeFillTint="33"/>
            <w:vAlign w:val="center"/>
          </w:tcPr>
          <w:p w14:paraId="17CDF1B3" w14:textId="075C8CCA" w:rsidR="002118F6" w:rsidRPr="00702BC3" w:rsidRDefault="002118F6" w:rsidP="002118F6">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PVM </w:t>
            </w:r>
            <w:r w:rsidRPr="00702BC3">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2118F6" w:rsidRPr="00702BC3" w:rsidRDefault="002118F6" w:rsidP="002118F6">
            <w:pPr>
              <w:contextualSpacing/>
              <w:jc w:val="both"/>
              <w:rPr>
                <w:rFonts w:asciiTheme="minorHAnsi" w:hAnsiTheme="minorHAnsi" w:cstheme="minorHAnsi"/>
                <w:sz w:val="21"/>
                <w:szCs w:val="21"/>
              </w:rPr>
            </w:pPr>
          </w:p>
        </w:tc>
      </w:tr>
      <w:tr w:rsidR="002118F6" w:rsidRPr="00702BC3" w14:paraId="3D8EB432" w14:textId="77777777" w:rsidTr="00702BC3">
        <w:trPr>
          <w:jc w:val="center"/>
        </w:trPr>
        <w:tc>
          <w:tcPr>
            <w:tcW w:w="9056" w:type="dxa"/>
            <w:gridSpan w:val="6"/>
            <w:shd w:val="clear" w:color="auto" w:fill="D9E2F3" w:themeFill="accent1" w:themeFillTint="33"/>
            <w:vAlign w:val="center"/>
          </w:tcPr>
          <w:p w14:paraId="69706D17" w14:textId="446EBE47" w:rsidR="002118F6" w:rsidRPr="00702BC3" w:rsidRDefault="002118F6" w:rsidP="002118F6">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2118F6" w:rsidRPr="00702BC3" w:rsidRDefault="002118F6" w:rsidP="002118F6">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lastRenderedPageBreak/>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F984" w14:textId="77777777" w:rsidR="00A773D2" w:rsidRDefault="00A773D2" w:rsidP="0001197F">
      <w:r>
        <w:separator/>
      </w:r>
    </w:p>
  </w:endnote>
  <w:endnote w:type="continuationSeparator" w:id="0">
    <w:p w14:paraId="4ADB99BD" w14:textId="77777777" w:rsidR="00A773D2" w:rsidRDefault="00A773D2"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8FBE" w14:textId="77777777" w:rsidR="00A773D2" w:rsidRDefault="00A773D2" w:rsidP="0001197F">
      <w:r>
        <w:separator/>
      </w:r>
    </w:p>
  </w:footnote>
  <w:footnote w:type="continuationSeparator" w:id="0">
    <w:p w14:paraId="31B55F1C" w14:textId="77777777" w:rsidR="00A773D2" w:rsidRDefault="00A773D2"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47C10"/>
    <w:rsid w:val="00160268"/>
    <w:rsid w:val="001646BA"/>
    <w:rsid w:val="001874F0"/>
    <w:rsid w:val="001B7172"/>
    <w:rsid w:val="001D6732"/>
    <w:rsid w:val="001D6B9C"/>
    <w:rsid w:val="001D6FA3"/>
    <w:rsid w:val="0020649D"/>
    <w:rsid w:val="002118F6"/>
    <w:rsid w:val="002300CF"/>
    <w:rsid w:val="002651EB"/>
    <w:rsid w:val="002C4FF2"/>
    <w:rsid w:val="002E41CF"/>
    <w:rsid w:val="002E5CBD"/>
    <w:rsid w:val="00303678"/>
    <w:rsid w:val="0033502E"/>
    <w:rsid w:val="00336114"/>
    <w:rsid w:val="0035018E"/>
    <w:rsid w:val="00351788"/>
    <w:rsid w:val="003541BF"/>
    <w:rsid w:val="00384844"/>
    <w:rsid w:val="00390EB7"/>
    <w:rsid w:val="00395C25"/>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97D86"/>
    <w:rsid w:val="006B01EE"/>
    <w:rsid w:val="006E5098"/>
    <w:rsid w:val="006E51B1"/>
    <w:rsid w:val="00702BC3"/>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4448B"/>
    <w:rsid w:val="00A54DD2"/>
    <w:rsid w:val="00A75C97"/>
    <w:rsid w:val="00A773D2"/>
    <w:rsid w:val="00A81CE9"/>
    <w:rsid w:val="00A943B9"/>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D7A96"/>
    <w:rsid w:val="00E022DB"/>
    <w:rsid w:val="00E1659E"/>
    <w:rsid w:val="00E21EB9"/>
    <w:rsid w:val="00E2387D"/>
    <w:rsid w:val="00E45DF0"/>
    <w:rsid w:val="00E57C7D"/>
    <w:rsid w:val="00E97D39"/>
    <w:rsid w:val="00EA62F8"/>
    <w:rsid w:val="00EB104B"/>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4</cp:revision>
  <cp:lastPrinted>2022-10-26T04:47:00Z</cp:lastPrinted>
  <dcterms:created xsi:type="dcterms:W3CDTF">2026-02-26T18:08:00Z</dcterms:created>
  <dcterms:modified xsi:type="dcterms:W3CDTF">2026-02-26T18:34:00Z</dcterms:modified>
</cp:coreProperties>
</file>